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jc w:val="center"/>
        <w:rPr>
          <w:b w:val="1"/>
          <w:bCs w:val="1"/>
          <w:sz w:val="28"/>
          <w:szCs w:val="28"/>
        </w:rPr>
      </w:pPr>
      <w:r w:rsidDel="00000000" w:rsidR="00000000" w:rsidRPr="00000000">
        <w:rPr>
          <w:b w:val="1"/>
          <w:bCs w:val="1"/>
          <w:sz w:val="28"/>
          <w:szCs w:val="28"/>
          <w:rtl w:val="0"/>
        </w:rPr>
        <w:t xml:space="preserve">Dossier technique</w:t>
      </w:r>
    </w:p>
    <w:p w:rsidR="00000000" w:rsidDel="00000000" w:rsidP="00000000" w:rsidRDefault="00000000" w:rsidRPr="00000000" w14:paraId="00000003">
      <w:pPr>
        <w:jc w:val="center"/>
        <w:rPr>
          <w:b w:val="1"/>
          <w:bCs w:val="1"/>
          <w:sz w:val="28"/>
          <w:szCs w:val="28"/>
        </w:rPr>
      </w:pPr>
      <w:r w:rsidDel="00000000" w:rsidR="00000000" w:rsidRPr="00000000">
        <w:rPr>
          <w:rtl w:val="0"/>
        </w:rPr>
      </w:r>
    </w:p>
    <w:p w:rsidR="00000000" w:rsidDel="00000000" w:rsidP="00000000" w:rsidRDefault="00000000" w:rsidRPr="00000000" w14:paraId="00000004">
      <w:pPr>
        <w:jc w:val="center"/>
        <w:rPr>
          <w:sz w:val="28"/>
          <w:szCs w:val="28"/>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drawing>
          <wp:inline distB="114300" distT="114300" distL="114300" distR="114300">
            <wp:extent cx="5731200" cy="4457700"/>
            <wp:effectExtent b="0" l="0" r="0" t="0"/>
            <wp:docPr id="16"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57312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jc w:val="center"/>
        <w:rPr>
          <w:b w:val="1"/>
          <w:bCs w:val="1"/>
          <w:sz w:val="28"/>
          <w:szCs w:val="28"/>
        </w:rPr>
      </w:pPr>
      <w:r w:rsidDel="00000000" w:rsidR="00000000" w:rsidRPr="00000000">
        <w:rPr>
          <w:b w:val="1"/>
          <w:bCs w:val="1"/>
          <w:sz w:val="28"/>
          <w:szCs w:val="28"/>
          <w:rtl w:val="0"/>
        </w:rPr>
        <w:t xml:space="preserve">Réalisation d’un système de supervision sur un moulin industriel</w:t>
      </w:r>
    </w:p>
    <w:p w:rsidR="00000000" w:rsidDel="00000000" w:rsidP="00000000" w:rsidRDefault="00000000" w:rsidRPr="00000000" w14:paraId="0000000A">
      <w:pPr>
        <w:jc w:val="center"/>
        <w:rPr>
          <w:b w:val="1"/>
          <w:bCs w:val="1"/>
          <w:sz w:val="28"/>
          <w:szCs w:val="28"/>
        </w:rPr>
      </w:pPr>
      <w:r w:rsidDel="00000000" w:rsidR="00000000" w:rsidRPr="00000000">
        <w:rPr>
          <w:rtl w:val="0"/>
        </w:rPr>
      </w:r>
    </w:p>
    <w:p w:rsidR="00000000" w:rsidDel="00000000" w:rsidP="00000000" w:rsidRDefault="00000000" w:rsidRPr="00000000" w14:paraId="0000000B">
      <w:pPr>
        <w:jc w:val="center"/>
        <w:rPr>
          <w:b w:val="1"/>
          <w:bCs w:val="1"/>
          <w:sz w:val="28"/>
          <w:szCs w:val="28"/>
        </w:rPr>
      </w:pPr>
      <w:r w:rsidDel="00000000" w:rsidR="00000000" w:rsidRPr="00000000">
        <w:rPr>
          <w:rtl w:val="0"/>
        </w:rPr>
      </w:r>
    </w:p>
    <w:p w:rsidR="00000000" w:rsidDel="00000000" w:rsidP="00000000" w:rsidRDefault="00000000" w:rsidRPr="00000000" w14:paraId="0000000C">
      <w:pPr>
        <w:jc w:val="center"/>
        <w:rPr>
          <w:b w:val="1"/>
          <w:bCs w:val="1"/>
          <w:sz w:val="28"/>
          <w:szCs w:val="28"/>
        </w:rPr>
      </w:pPr>
      <w:r w:rsidDel="00000000" w:rsidR="00000000" w:rsidRPr="00000000">
        <w:rPr>
          <w:rtl w:val="0"/>
        </w:rPr>
      </w:r>
    </w:p>
    <w:p w:rsidR="00000000" w:rsidDel="00000000" w:rsidP="00000000" w:rsidRDefault="00000000" w:rsidRPr="00000000" w14:paraId="0000000D">
      <w:pPr>
        <w:jc w:val="center"/>
        <w:rPr>
          <w:b w:val="1"/>
          <w:bCs w:val="1"/>
          <w:sz w:val="28"/>
          <w:szCs w:val="28"/>
        </w:rPr>
      </w:pPr>
      <w:r w:rsidDel="00000000" w:rsidR="00000000" w:rsidRPr="00000000">
        <w:rPr>
          <w:rtl w:val="0"/>
        </w:rPr>
      </w:r>
    </w:p>
    <w:p w:rsidR="00000000" w:rsidDel="00000000" w:rsidP="00000000" w:rsidRDefault="00000000" w:rsidRPr="00000000" w14:paraId="0000000E">
      <w:pPr>
        <w:jc w:val="center"/>
        <w:rPr>
          <w:b w:val="1"/>
          <w:bCs w:val="1"/>
          <w:sz w:val="28"/>
          <w:szCs w:val="28"/>
        </w:rPr>
      </w:pPr>
      <w:r w:rsidDel="00000000" w:rsidR="00000000" w:rsidRPr="00000000">
        <w:rPr>
          <w:rtl w:val="0"/>
        </w:rPr>
      </w:r>
    </w:p>
    <w:p w:rsidR="00000000" w:rsidDel="00000000" w:rsidP="00000000" w:rsidRDefault="00000000" w:rsidRPr="00000000" w14:paraId="0000000F">
      <w:pPr>
        <w:jc w:val="left"/>
        <w:rPr>
          <w:b w:val="1"/>
          <w:bCs w:val="1"/>
          <w:sz w:val="28"/>
          <w:szCs w:val="28"/>
        </w:rPr>
      </w:pPr>
      <w:r w:rsidDel="00000000" w:rsidR="00000000" w:rsidRPr="00000000">
        <w:rPr>
          <w:rtl w:val="0"/>
        </w:rPr>
      </w:r>
    </w:p>
    <w:p w:rsidR="00000000" w:rsidDel="00000000" w:rsidP="00000000" w:rsidRDefault="00000000" w:rsidRPr="00000000" w14:paraId="00000010">
      <w:pPr>
        <w:jc w:val="center"/>
        <w:rPr>
          <w:b w:val="1"/>
          <w:bCs w:val="1"/>
          <w:sz w:val="28"/>
          <w:szCs w:val="28"/>
        </w:rPr>
      </w:pPr>
      <w:r w:rsidDel="00000000" w:rsidR="00000000" w:rsidRPr="00000000">
        <w:rPr>
          <w:rtl w:val="0"/>
        </w:rPr>
      </w:r>
    </w:p>
    <w:p w:rsidR="00000000" w:rsidDel="00000000" w:rsidP="00000000" w:rsidRDefault="00000000" w:rsidRPr="00000000" w14:paraId="00000011">
      <w:pPr>
        <w:jc w:val="center"/>
        <w:rPr>
          <w:b w:val="1"/>
          <w:bCs w:val="1"/>
          <w:sz w:val="28"/>
          <w:szCs w:val="28"/>
        </w:rPr>
      </w:pPr>
      <w:r w:rsidDel="00000000" w:rsidR="00000000" w:rsidRPr="00000000">
        <w:rPr>
          <w:rtl w:val="0"/>
        </w:rPr>
      </w:r>
    </w:p>
    <w:p w:rsidR="00000000" w:rsidDel="00000000" w:rsidP="00000000" w:rsidRDefault="00000000" w:rsidRPr="00000000" w14:paraId="00000012">
      <w:pPr>
        <w:jc w:val="center"/>
        <w:rPr>
          <w:b w:val="1"/>
          <w:bCs w:val="1"/>
          <w:sz w:val="28"/>
          <w:szCs w:val="28"/>
        </w:rPr>
      </w:pPr>
      <w:r w:rsidDel="00000000" w:rsidR="00000000" w:rsidRPr="00000000">
        <w:rPr>
          <w:rtl w:val="0"/>
        </w:rPr>
      </w:r>
    </w:p>
    <w:p w:rsidR="00000000" w:rsidDel="00000000" w:rsidP="00000000" w:rsidRDefault="00000000" w:rsidRPr="00000000" w14:paraId="00000013">
      <w:pPr>
        <w:jc w:val="center"/>
        <w:rPr>
          <w:b w:val="1"/>
          <w:bCs w:val="1"/>
          <w:sz w:val="28"/>
          <w:szCs w:val="28"/>
        </w:rPr>
      </w:pPr>
      <w:r w:rsidDel="00000000" w:rsidR="00000000" w:rsidRPr="00000000">
        <w:rPr>
          <w:rtl w:val="0"/>
        </w:rPr>
      </w:r>
    </w:p>
    <w:p w:rsidR="00000000" w:rsidDel="00000000" w:rsidP="00000000" w:rsidRDefault="00000000" w:rsidRPr="00000000" w14:paraId="00000014">
      <w:pPr>
        <w:jc w:val="right"/>
        <w:rPr>
          <w:b w:val="1"/>
          <w:bCs w:val="1"/>
          <w:sz w:val="28"/>
          <w:szCs w:val="28"/>
        </w:rPr>
      </w:pPr>
      <w:r w:rsidDel="00000000" w:rsidR="00000000" w:rsidRPr="00000000">
        <w:rPr>
          <w:b w:val="1"/>
          <w:bCs w:val="1"/>
          <w:sz w:val="28"/>
          <w:szCs w:val="28"/>
          <w:rtl w:val="0"/>
        </w:rPr>
        <w:t xml:space="preserve">Lycée Jules FIL Carcassonne</w:t>
      </w:r>
    </w:p>
    <w:p w:rsidR="00000000" w:rsidDel="00000000" w:rsidP="00000000" w:rsidRDefault="00000000" w:rsidRPr="00000000" w14:paraId="00000015">
      <w:pPr>
        <w:jc w:val="center"/>
        <w:rPr>
          <w:b w:val="1"/>
          <w:bCs w:val="1"/>
          <w:sz w:val="28"/>
          <w:szCs w:val="28"/>
        </w:rPr>
      </w:pPr>
      <w:r w:rsidDel="00000000" w:rsidR="00000000" w:rsidRPr="00000000">
        <w:rPr>
          <w:b w:val="1"/>
          <w:bCs w:val="1"/>
          <w:sz w:val="28"/>
          <w:szCs w:val="28"/>
          <w:rtl w:val="0"/>
        </w:rPr>
        <w:t xml:space="preserve">Sommaire</w:t>
      </w:r>
    </w:p>
    <w:p w:rsidR="00000000" w:rsidDel="00000000" w:rsidP="00000000" w:rsidRDefault="00000000" w:rsidRPr="00000000" w14:paraId="00000016">
      <w:pPr>
        <w:jc w:val="left"/>
        <w:rPr>
          <w:sz w:val="28"/>
          <w:szCs w:val="28"/>
        </w:rPr>
      </w:pPr>
      <w:r w:rsidDel="00000000" w:rsidR="00000000" w:rsidRPr="00000000">
        <w:rPr>
          <w:rtl w:val="0"/>
        </w:rPr>
      </w:r>
    </w:p>
    <w:sdt>
      <w:sdtPr>
        <w:id w:val="1800941595"/>
        <w:docPartObj>
          <w:docPartGallery w:val="Table of Contents"/>
          <w:docPartUnique w:val="1"/>
        </w:docPartObj>
      </w:sdtPr>
      <w:sdtContent>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w26lwjaf2wb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Introduction et présentation de l’entreprise</w:t>
              <w:tab/>
              <w:t xml:space="preserve">3</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4taxp559okr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Problématiques et propositions d’études</w:t>
              <w:tab/>
              <w:t xml:space="preserve">4</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lrdsx82y0u5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Présentation des moulins et du procédé Astrié</w:t>
              <w:tab/>
              <w:t xml:space="preserve">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wp93ftfafsz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Vue d’ensemble du système</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B">
      <w:pPr>
        <w:jc w:val="left"/>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1"/>
        <w:jc w:val="center"/>
        <w:rPr/>
      </w:pPr>
      <w:bookmarkStart w:colFirst="0" w:colLast="0" w:name="_w26lwjaf2wbc" w:id="0"/>
      <w:bookmarkEnd w:id="0"/>
      <w:r w:rsidDel="00000000" w:rsidR="00000000" w:rsidRPr="00000000">
        <w:rPr>
          <w:rtl w:val="0"/>
        </w:rPr>
        <w:t xml:space="preserve">Introduction et p</w:t>
      </w:r>
      <w:r w:rsidDel="00000000" w:rsidR="00000000" w:rsidRPr="00000000">
        <w:rPr>
          <w:rtl w:val="0"/>
        </w:rPr>
        <w:t xml:space="preserve">résentation de l’entreprise</w:t>
      </w:r>
    </w:p>
    <w:p w:rsidR="00000000" w:rsidDel="00000000" w:rsidP="00000000" w:rsidRDefault="00000000" w:rsidRPr="00000000" w14:paraId="0000001D">
      <w:pPr>
        <w:jc w:val="left"/>
        <w:rPr/>
      </w:pP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t xml:space="preserve">Ce dossier permet l’étude de la mise en place d’un </w:t>
      </w:r>
      <w:r w:rsidDel="00000000" w:rsidR="00000000" w:rsidRPr="00000000">
        <w:rPr>
          <w:u w:val="single"/>
          <w:rtl w:val="0"/>
        </w:rPr>
        <w:t xml:space="preserve">outil de supervision</w:t>
      </w:r>
      <w:r w:rsidDel="00000000" w:rsidR="00000000" w:rsidRPr="00000000">
        <w:rPr>
          <w:rtl w:val="0"/>
        </w:rPr>
        <w:t xml:space="preserve"> afin de réaliser une </w:t>
      </w:r>
      <w:r w:rsidDel="00000000" w:rsidR="00000000" w:rsidRPr="00000000">
        <w:rPr>
          <w:b w:val="1"/>
          <w:bCs w:val="1"/>
          <w:rtl w:val="0"/>
        </w:rPr>
        <w:t xml:space="preserve">maintenance prédictive sur un moulin industriel</w:t>
      </w:r>
      <w:r w:rsidDel="00000000" w:rsidR="00000000" w:rsidRPr="00000000">
        <w:rPr>
          <w:rtl w:val="0"/>
        </w:rPr>
        <w:t xml:space="preserve">.</w:t>
      </w:r>
      <w:r w:rsidDel="00000000" w:rsidR="00000000" w:rsidRPr="00000000">
        <w:rPr>
          <w:rtl w:val="0"/>
        </w:rPr>
        <w:t xml:space="preserve"> Ce système pluritechnique répond aux trois composantes : </w:t>
      </w:r>
      <w:r w:rsidDel="00000000" w:rsidR="00000000" w:rsidRPr="00000000">
        <w:rPr>
          <w:u w:val="single"/>
          <w:rtl w:val="0"/>
        </w:rPr>
        <w:t xml:space="preserve">Matière, Energie et Information</w:t>
      </w:r>
      <w:r w:rsidDel="00000000" w:rsidR="00000000" w:rsidRPr="00000000">
        <w:rPr>
          <w:rtl w:val="0"/>
        </w:rPr>
        <w:t xml:space="preserve">. Je vous propose de lire cet </w:t>
      </w:r>
      <w:hyperlink r:id="rId7">
        <w:r w:rsidDel="00000000" w:rsidR="00000000" w:rsidRPr="00000000">
          <w:rPr>
            <w:color w:val="1155cc"/>
            <w:u w:val="single"/>
            <w:rtl w:val="0"/>
          </w:rPr>
          <w:t xml:space="preserve">excellent article</w:t>
        </w:r>
      </w:hyperlink>
      <w:r w:rsidDel="00000000" w:rsidR="00000000" w:rsidRPr="00000000">
        <w:rPr>
          <w:rtl w:val="0"/>
        </w:rPr>
        <w:t xml:space="preserve"> définissant le concept de </w:t>
      </w:r>
      <w:r w:rsidDel="00000000" w:rsidR="00000000" w:rsidRPr="00000000">
        <w:rPr>
          <w:u w:val="single"/>
          <w:rtl w:val="0"/>
        </w:rPr>
        <w:t xml:space="preserve">maintenance prédictive</w:t>
      </w:r>
      <w:r w:rsidDel="00000000" w:rsidR="00000000" w:rsidRPr="00000000">
        <w:rPr>
          <w:rtl w:val="0"/>
        </w:rPr>
        <w:t xml:space="preserve">.</w:t>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pPr>
      <w:r w:rsidDel="00000000" w:rsidR="00000000" w:rsidRPr="00000000">
        <w:rPr>
          <w:rtl w:val="0"/>
        </w:rPr>
        <w:t xml:space="preserve">L’entreprise </w:t>
      </w:r>
      <w:r w:rsidDel="00000000" w:rsidR="00000000" w:rsidRPr="00000000">
        <w:rPr>
          <w:b w:val="1"/>
          <w:bCs w:val="1"/>
          <w:rtl w:val="0"/>
        </w:rPr>
        <w:t xml:space="preserve">Moulin</w:t>
      </w:r>
      <w:r w:rsidDel="00000000" w:rsidR="00000000" w:rsidRPr="00000000">
        <w:rPr>
          <w:rtl w:val="0"/>
        </w:rPr>
        <w:t xml:space="preserve"> est installée depuis </w:t>
      </w:r>
      <w:r w:rsidDel="00000000" w:rsidR="00000000" w:rsidRPr="00000000">
        <w:rPr>
          <w:rtl w:val="0"/>
        </w:rPr>
        <w:t xml:space="preserve">20</w:t>
      </w:r>
      <w:r w:rsidDel="00000000" w:rsidR="00000000" w:rsidRPr="00000000">
        <w:rPr>
          <w:rtl w:val="0"/>
        </w:rPr>
        <w:t xml:space="preserve">00 dans une zone industrielle. La société </w:t>
      </w:r>
      <w:r w:rsidDel="00000000" w:rsidR="00000000" w:rsidRPr="00000000">
        <w:rPr>
          <w:rtl w:val="0"/>
        </w:rPr>
        <w:t xml:space="preserve">s'inscrit</w:t>
      </w:r>
      <w:r w:rsidDel="00000000" w:rsidR="00000000" w:rsidRPr="00000000">
        <w:rPr>
          <w:rtl w:val="0"/>
        </w:rPr>
        <w:t xml:space="preserve"> par conviction dans une démarche de développement durable, les moulins étant conçus pour être résistants dans le temps et entièrement réparables avec une durée de vie de l’ordre de </w:t>
      </w:r>
      <w:r w:rsidDel="00000000" w:rsidR="00000000" w:rsidRPr="00000000">
        <w:rPr>
          <w:u w:val="single"/>
          <w:rtl w:val="0"/>
        </w:rPr>
        <w:t xml:space="preserve">40 à 50 Ans</w:t>
      </w:r>
      <w:r w:rsidDel="00000000" w:rsidR="00000000" w:rsidRPr="00000000">
        <w:rPr>
          <w:rtl w:val="0"/>
        </w:rPr>
        <w:t xml:space="preserve">. Les matériaux utilisés sont produits à proximité du lieu d’assemblage, les meules en </w:t>
      </w:r>
      <w:r w:rsidDel="00000000" w:rsidR="00000000" w:rsidRPr="00000000">
        <w:rPr>
          <w:u w:val="single"/>
          <w:rtl w:val="0"/>
        </w:rPr>
        <w:t xml:space="preserve">granit</w:t>
      </w:r>
      <w:r w:rsidDel="00000000" w:rsidR="00000000" w:rsidRPr="00000000">
        <w:rPr>
          <w:rtl w:val="0"/>
        </w:rPr>
        <w:t xml:space="preserve"> sont extraites du Sidobre, l’électricité du site de production est fournie par un fournisseur d’</w:t>
      </w:r>
      <w:r w:rsidDel="00000000" w:rsidR="00000000" w:rsidRPr="00000000">
        <w:rPr>
          <w:u w:val="single"/>
          <w:rtl w:val="0"/>
        </w:rPr>
        <w:t xml:space="preserve">énergie verte engagé</w:t>
      </w:r>
      <w:r w:rsidDel="00000000" w:rsidR="00000000" w:rsidRPr="00000000">
        <w:rPr>
          <w:rtl w:val="0"/>
        </w:rPr>
        <w:t xml:space="preserve"> (Enercoop) et les déplacements sont rationalisés en particulier les livraisons et interventions.</w:t>
      </w:r>
    </w:p>
    <w:p w:rsidR="00000000" w:rsidDel="00000000" w:rsidP="00000000" w:rsidRDefault="00000000" w:rsidRPr="00000000" w14:paraId="00000021">
      <w:pPr>
        <w:jc w:val="both"/>
        <w:rPr/>
      </w:pPr>
      <w:r w:rsidDel="00000000" w:rsidR="00000000" w:rsidRPr="00000000">
        <w:rPr>
          <w:rtl w:val="0"/>
        </w:rPr>
      </w:r>
    </w:p>
    <w:p w:rsidR="00000000" w:rsidDel="00000000" w:rsidP="00000000" w:rsidRDefault="00000000" w:rsidRPr="00000000" w14:paraId="00000022">
      <w:pPr>
        <w:jc w:val="both"/>
        <w:rPr/>
      </w:pPr>
      <w:r w:rsidDel="00000000" w:rsidR="00000000" w:rsidRPr="00000000">
        <w:rPr>
          <w:rtl w:val="0"/>
        </w:rPr>
        <w:t xml:space="preserve">L’entreprise a choisi d’approfondir et d’entériner la pertinence de la démarche environnementale par la réalisation d’un bilan carbone. La mise en œuvre de toutes les mesures permet d’améliorer l’impact environnemental des moulins sur leur phase d’utilisation notamment en ce qui concerne la consommation d’électricité verte et un traitement adapté des déchets des moulins.</w:t>
      </w:r>
    </w:p>
    <w:p w:rsidR="00000000" w:rsidDel="00000000" w:rsidP="00000000" w:rsidRDefault="00000000" w:rsidRPr="00000000" w14:paraId="00000023">
      <w:pPr>
        <w:jc w:val="both"/>
        <w:rPr/>
      </w:pPr>
      <w:r w:rsidDel="00000000" w:rsidR="00000000" w:rsidRPr="00000000">
        <w:rPr>
          <w:rtl w:val="0"/>
        </w:rPr>
      </w:r>
    </w:p>
    <w:p w:rsidR="00000000" w:rsidDel="00000000" w:rsidP="00000000" w:rsidRDefault="00000000" w:rsidRPr="00000000" w14:paraId="00000024">
      <w:pPr>
        <w:jc w:val="both"/>
        <w:rPr/>
      </w:pPr>
      <w:r w:rsidDel="00000000" w:rsidR="00000000" w:rsidRPr="00000000">
        <w:rPr>
          <w:rtl w:val="0"/>
        </w:rPr>
        <w:t xml:space="preserve">Les moulins portent au cœur de leur production des fondamentaux incontournables :</w:t>
      </w:r>
    </w:p>
    <w:p w:rsidR="00000000" w:rsidDel="00000000" w:rsidP="00000000" w:rsidRDefault="00000000" w:rsidRPr="00000000" w14:paraId="00000025">
      <w:pPr>
        <w:jc w:val="both"/>
        <w:rPr/>
      </w:pPr>
      <w:r w:rsidDel="00000000" w:rsidR="00000000" w:rsidRPr="00000000">
        <w:rPr>
          <w:rtl w:val="0"/>
        </w:rPr>
      </w:r>
    </w:p>
    <w:p w:rsidR="00000000" w:rsidDel="00000000" w:rsidP="00000000" w:rsidRDefault="00000000" w:rsidRPr="00000000" w14:paraId="00000026">
      <w:pPr>
        <w:numPr>
          <w:ilvl w:val="0"/>
          <w:numId w:val="6"/>
        </w:numPr>
        <w:ind w:left="720" w:hanging="360"/>
        <w:jc w:val="both"/>
        <w:rPr/>
      </w:pPr>
      <w:r w:rsidDel="00000000" w:rsidR="00000000" w:rsidRPr="00000000">
        <w:rPr>
          <w:rtl w:val="0"/>
        </w:rPr>
        <w:t xml:space="preserve">La durabilité, la qualité et l’innovation.</w:t>
      </w:r>
    </w:p>
    <w:p w:rsidR="00000000" w:rsidDel="00000000" w:rsidP="00000000" w:rsidRDefault="00000000" w:rsidRPr="00000000" w14:paraId="00000027">
      <w:pPr>
        <w:numPr>
          <w:ilvl w:val="0"/>
          <w:numId w:val="6"/>
        </w:numPr>
        <w:ind w:left="720" w:hanging="360"/>
        <w:jc w:val="both"/>
        <w:rPr/>
      </w:pPr>
      <w:r w:rsidDel="00000000" w:rsidR="00000000" w:rsidRPr="00000000">
        <w:rPr>
          <w:rtl w:val="0"/>
        </w:rPr>
        <w:t xml:space="preserve">Le respect des matières premières (céréales) et des matières travaillées (bois inox et PEHD alimentaire)</w:t>
      </w:r>
    </w:p>
    <w:p w:rsidR="00000000" w:rsidDel="00000000" w:rsidP="00000000" w:rsidRDefault="00000000" w:rsidRPr="00000000" w14:paraId="00000028">
      <w:pPr>
        <w:jc w:val="left"/>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1"/>
                <w:iCs w:val="1"/>
              </w:rPr>
            </w:pPr>
            <w:r w:rsidDel="00000000" w:rsidR="00000000" w:rsidRPr="00000000">
              <w:rPr>
                <w:i w:val="1"/>
                <w:iCs w:val="1"/>
                <w:rtl w:val="0"/>
              </w:rPr>
              <w:t xml:space="preserve">Les Moulins s’inscrivent dans une démarche durable,</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1"/>
                <w:iCs w:val="1"/>
              </w:rPr>
            </w:pPr>
            <w:r w:rsidDel="00000000" w:rsidR="00000000" w:rsidRPr="00000000">
              <w:rPr>
                <w:i w:val="1"/>
                <w:iCs w:val="1"/>
                <w:rtl w:val="0"/>
              </w:rPr>
              <w:t xml:space="preserve">Directeur</w:t>
            </w:r>
          </w:p>
        </w:tc>
      </w:tr>
    </w:tbl>
    <w:p w:rsidR="00000000" w:rsidDel="00000000" w:rsidP="00000000" w:rsidRDefault="00000000" w:rsidRPr="00000000" w14:paraId="0000002B">
      <w:pPr>
        <w:jc w:val="both"/>
        <w:rPr/>
      </w:pPr>
      <w:r w:rsidDel="00000000" w:rsidR="00000000" w:rsidRPr="00000000">
        <w:rPr>
          <w:rtl w:val="0"/>
        </w:rPr>
      </w:r>
    </w:p>
    <w:p w:rsidR="00000000" w:rsidDel="00000000" w:rsidP="00000000" w:rsidRDefault="00000000" w:rsidRPr="00000000" w14:paraId="0000002C">
      <w:pPr>
        <w:jc w:val="both"/>
        <w:rPr/>
      </w:pPr>
      <w:r w:rsidDel="00000000" w:rsidR="00000000" w:rsidRPr="00000000">
        <w:rPr>
          <w:rtl w:val="0"/>
        </w:rPr>
        <w:t xml:space="preserve">L’entreprise fabrique plusieurs types de moulins livrés à travers le monde entier </w:t>
      </w:r>
      <w:r w:rsidDel="00000000" w:rsidR="00000000" w:rsidRPr="00000000">
        <w:rPr>
          <w:rtl w:val="0"/>
        </w:rPr>
        <w:t xml:space="preserve">(France, Canada, Hongrie, Pays de Galles, Belgique, Espagne,  …..)</w:t>
      </w:r>
      <w:r w:rsidDel="00000000" w:rsidR="00000000" w:rsidRPr="00000000">
        <w:rPr>
          <w:rtl w:val="0"/>
        </w:rPr>
        <w:t xml:space="preserve"> ainsi que dans des restaurants étoilés, elle réalise également une maintenance sur ces moulins.</w:t>
      </w:r>
    </w:p>
    <w:p w:rsidR="00000000" w:rsidDel="00000000" w:rsidP="00000000" w:rsidRDefault="00000000" w:rsidRPr="00000000" w14:paraId="0000002D">
      <w:pPr>
        <w:jc w:val="both"/>
        <w:rPr/>
      </w:pPr>
      <w:r w:rsidDel="00000000" w:rsidR="00000000" w:rsidRPr="00000000">
        <w:rPr>
          <w:rtl w:val="0"/>
        </w:rPr>
      </w:r>
    </w:p>
    <w:p w:rsidR="00000000" w:rsidDel="00000000" w:rsidP="00000000" w:rsidRDefault="00000000" w:rsidRPr="00000000" w14:paraId="0000002E">
      <w:pPr>
        <w:jc w:val="both"/>
        <w:rPr/>
      </w:pPr>
      <w:r w:rsidDel="00000000" w:rsidR="00000000" w:rsidRPr="00000000">
        <w:rPr>
          <w:rtl w:val="0"/>
        </w:rPr>
        <w:t xml:space="preserve">Tous les schémas ainsi que les configurations logicielles mises en annexe m’ont été fournis par le concepteur, le dirigeant étant dans une conception de partage et d’évolution constante de son système. Tous les diagrammes ont été réalisés par rétro-ingénierie, l’entreprise n’ayant pas ce type de document.</w:t>
      </w:r>
    </w:p>
    <w:p w:rsidR="00000000" w:rsidDel="00000000" w:rsidP="00000000" w:rsidRDefault="00000000" w:rsidRPr="00000000" w14:paraId="0000002F">
      <w:pPr>
        <w:jc w:val="both"/>
        <w:rPr/>
      </w:pPr>
      <w:r w:rsidDel="00000000" w:rsidR="00000000" w:rsidRPr="00000000">
        <w:rPr>
          <w:rtl w:val="0"/>
        </w:rPr>
      </w:r>
    </w:p>
    <w:p w:rsidR="00000000" w:rsidDel="00000000" w:rsidP="00000000" w:rsidRDefault="00000000" w:rsidRPr="00000000" w14:paraId="00000030">
      <w:pPr>
        <w:jc w:val="both"/>
        <w:rPr/>
      </w:pPr>
      <w:r w:rsidDel="00000000" w:rsidR="00000000" w:rsidRPr="00000000">
        <w:rPr>
          <w:rtl w:val="0"/>
        </w:rPr>
      </w:r>
    </w:p>
    <w:p w:rsidR="00000000" w:rsidDel="00000000" w:rsidP="00000000" w:rsidRDefault="00000000" w:rsidRPr="00000000" w14:paraId="00000031">
      <w:pPr>
        <w:jc w:val="both"/>
        <w:rPr/>
      </w:pPr>
      <w:r w:rsidDel="00000000" w:rsidR="00000000" w:rsidRPr="00000000">
        <w:rPr>
          <w:rtl w:val="0"/>
        </w:rPr>
      </w:r>
    </w:p>
    <w:p w:rsidR="00000000" w:rsidDel="00000000" w:rsidP="00000000" w:rsidRDefault="00000000" w:rsidRPr="00000000" w14:paraId="00000032">
      <w:pPr>
        <w:jc w:val="both"/>
        <w:rPr/>
      </w:pPr>
      <w:r w:rsidDel="00000000" w:rsidR="00000000" w:rsidRPr="00000000">
        <w:rPr>
          <w:rtl w:val="0"/>
        </w:rPr>
      </w:r>
    </w:p>
    <w:p w:rsidR="00000000" w:rsidDel="00000000" w:rsidP="00000000" w:rsidRDefault="00000000" w:rsidRPr="00000000" w14:paraId="00000033">
      <w:pPr>
        <w:jc w:val="both"/>
        <w:rPr/>
      </w:pPr>
      <w:r w:rsidDel="00000000" w:rsidR="00000000" w:rsidRPr="00000000">
        <w:rPr>
          <w:rtl w:val="0"/>
        </w:rPr>
      </w:r>
    </w:p>
    <w:p w:rsidR="00000000" w:rsidDel="00000000" w:rsidP="00000000" w:rsidRDefault="00000000" w:rsidRPr="00000000" w14:paraId="00000034">
      <w:pPr>
        <w:jc w:val="both"/>
        <w:rPr/>
      </w:pPr>
      <w:r w:rsidDel="00000000" w:rsidR="00000000" w:rsidRPr="00000000">
        <w:rPr>
          <w:rtl w:val="0"/>
        </w:rPr>
      </w:r>
    </w:p>
    <w:p w:rsidR="00000000" w:rsidDel="00000000" w:rsidP="00000000" w:rsidRDefault="00000000" w:rsidRPr="00000000" w14:paraId="00000035">
      <w:pPr>
        <w:jc w:val="both"/>
        <w:rPr/>
      </w:pPr>
      <w:r w:rsidDel="00000000" w:rsidR="00000000" w:rsidRPr="00000000">
        <w:rPr>
          <w:rtl w:val="0"/>
        </w:rPr>
      </w:r>
    </w:p>
    <w:p w:rsidR="00000000" w:rsidDel="00000000" w:rsidP="00000000" w:rsidRDefault="00000000" w:rsidRPr="00000000" w14:paraId="00000036">
      <w:pPr>
        <w:pStyle w:val="Heading1"/>
        <w:rPr/>
      </w:pPr>
      <w:bookmarkStart w:colFirst="0" w:colLast="0" w:name="_4taxp559okr8" w:id="1"/>
      <w:bookmarkEnd w:id="1"/>
      <w:r w:rsidDel="00000000" w:rsidR="00000000" w:rsidRPr="00000000">
        <w:rPr>
          <w:rtl w:val="0"/>
        </w:rPr>
        <w:t xml:space="preserve">Problématiques et propositions d’études</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jc w:val="both"/>
        <w:rPr/>
      </w:pPr>
      <w:r w:rsidDel="00000000" w:rsidR="00000000" w:rsidRPr="00000000">
        <w:rPr>
          <w:rtl w:val="0"/>
        </w:rPr>
        <w:t xml:space="preserve">Les moulins sont conçus pour être résilients et l’entreprise </w:t>
      </w:r>
      <w:r w:rsidDel="00000000" w:rsidR="00000000" w:rsidRPr="00000000">
        <w:rPr>
          <w:b w:val="1"/>
          <w:bCs w:val="1"/>
          <w:rtl w:val="0"/>
        </w:rPr>
        <w:t xml:space="preserve">Moulin </w:t>
      </w:r>
      <w:r w:rsidDel="00000000" w:rsidR="00000000" w:rsidRPr="00000000">
        <w:rPr>
          <w:rtl w:val="0"/>
        </w:rPr>
        <w:t xml:space="preserve">signe des conventions de maintenance de plusieurs années avec les différents acheteurs de leur système. La </w:t>
      </w:r>
      <w:r w:rsidDel="00000000" w:rsidR="00000000" w:rsidRPr="00000000">
        <w:rPr>
          <w:i w:val="1"/>
          <w:iCs w:val="1"/>
          <w:rtl w:val="0"/>
        </w:rPr>
        <w:t xml:space="preserve">problématique n°1</w:t>
      </w:r>
      <w:r w:rsidDel="00000000" w:rsidR="00000000" w:rsidRPr="00000000">
        <w:rPr>
          <w:rtl w:val="0"/>
        </w:rPr>
        <w:t xml:space="preserve"> évoquée avec l’entreprise est la difficulté d’assurer la maintenance de ces équipements à distance ! En effet, les moulins sont vendus dans le monde entier et dès qu’il faut réaliser de la maintenance sur ces moulins, il faut se déplacer ! Les effectifs de l’entreprise sont réduits et le carnet de commandes ne désemplit pas ! Il faut donc trouver une solution pour pouvoir « monitorer » à distance ces moulins et avoir un système de notification qui permet d’informer les techniciens et les utilisateurs des différentes pannes que peuvent rencontrer les moulins. Le système de supervision à mettre en place permettrait :</w:t>
      </w:r>
    </w:p>
    <w:p w:rsidR="00000000" w:rsidDel="00000000" w:rsidP="00000000" w:rsidRDefault="00000000" w:rsidRPr="00000000" w14:paraId="00000039">
      <w:pPr>
        <w:numPr>
          <w:ilvl w:val="0"/>
          <w:numId w:val="3"/>
        </w:numPr>
        <w:ind w:left="720" w:hanging="360"/>
        <w:jc w:val="both"/>
      </w:pPr>
      <w:r w:rsidDel="00000000" w:rsidR="00000000" w:rsidRPr="00000000">
        <w:rPr>
          <w:rtl w:val="0"/>
        </w:rPr>
        <w:t xml:space="preserve">De réaliser la maintenance préventive et prédictive en analysant les différentes données enregistrées et en intervenant avant que les pannes ne se produisent.</w:t>
      </w:r>
    </w:p>
    <w:p w:rsidR="00000000" w:rsidDel="00000000" w:rsidP="00000000" w:rsidRDefault="00000000" w:rsidRPr="00000000" w14:paraId="0000003A">
      <w:pPr>
        <w:numPr>
          <w:ilvl w:val="0"/>
          <w:numId w:val="3"/>
        </w:numPr>
        <w:ind w:left="720" w:hanging="360"/>
        <w:jc w:val="both"/>
      </w:pPr>
      <w:r w:rsidDel="00000000" w:rsidR="00000000" w:rsidRPr="00000000">
        <w:rPr>
          <w:rtl w:val="0"/>
        </w:rPr>
        <w:t xml:space="preserve">D’analyser des dysfonctionnements récurrents et pouvoir assister les utilisateurs à distance sans avoir à se déplacer.</w:t>
      </w:r>
    </w:p>
    <w:p w:rsidR="00000000" w:rsidDel="00000000" w:rsidP="00000000" w:rsidRDefault="00000000" w:rsidRPr="00000000" w14:paraId="0000003B">
      <w:pPr>
        <w:numPr>
          <w:ilvl w:val="0"/>
          <w:numId w:val="3"/>
        </w:numPr>
        <w:ind w:left="720" w:hanging="360"/>
        <w:jc w:val="both"/>
      </w:pPr>
      <w:r w:rsidDel="00000000" w:rsidR="00000000" w:rsidRPr="00000000">
        <w:rPr>
          <w:rtl w:val="0"/>
        </w:rPr>
        <w:t xml:space="preserve">Notifier les utilisateurs et les techniciens que le système est à l’arrêt afin de pouvoir le remettre en service le plus rapidement possible.</w:t>
      </w:r>
    </w:p>
    <w:p w:rsidR="00000000" w:rsidDel="00000000" w:rsidP="00000000" w:rsidRDefault="00000000" w:rsidRPr="00000000" w14:paraId="0000003C">
      <w:pPr>
        <w:jc w:val="both"/>
        <w:rPr/>
      </w:pPr>
      <w:r w:rsidDel="00000000" w:rsidR="00000000" w:rsidRPr="00000000">
        <w:rPr>
          <w:rtl w:val="0"/>
        </w:rPr>
      </w:r>
    </w:p>
    <w:p w:rsidR="00000000" w:rsidDel="00000000" w:rsidP="00000000" w:rsidRDefault="00000000" w:rsidRPr="00000000" w14:paraId="0000003D">
      <w:pPr>
        <w:jc w:val="both"/>
        <w:rPr/>
      </w:pPr>
      <w:r w:rsidDel="00000000" w:rsidR="00000000" w:rsidRPr="00000000">
        <w:rPr>
          <w:rtl w:val="0"/>
        </w:rPr>
        <w:t xml:space="preserve">Pour complexifier cette </w:t>
      </w:r>
      <w:r w:rsidDel="00000000" w:rsidR="00000000" w:rsidRPr="00000000">
        <w:rPr>
          <w:i w:val="1"/>
          <w:iCs w:val="1"/>
          <w:rtl w:val="0"/>
        </w:rPr>
        <w:t xml:space="preserve">problématique n°1</w:t>
      </w:r>
      <w:r w:rsidDel="00000000" w:rsidR="00000000" w:rsidRPr="00000000">
        <w:rPr>
          <w:rtl w:val="0"/>
        </w:rPr>
        <w:t xml:space="preserve">, le dirigeant de la société ne souhaite pas installer d’équipements supplémentaires dans les moulins pour réaliser cette supervision, tout du moins un minimum. En effet, les conditions climatiques des lieux où se situent ces moulins sont souvent difficiles, </w:t>
      </w:r>
      <w:r w:rsidDel="00000000" w:rsidR="00000000" w:rsidRPr="00000000">
        <w:rPr>
          <w:rtl w:val="0"/>
        </w:rPr>
        <w:t xml:space="preserve">ils sont</w:t>
      </w:r>
      <w:r w:rsidDel="00000000" w:rsidR="00000000" w:rsidRPr="00000000">
        <w:rPr>
          <w:rtl w:val="0"/>
        </w:rPr>
        <w:t xml:space="preserve"> installés très souvent dans des fermes, des granges, des hangars, non chauffés et non isolés </w:t>
      </w:r>
      <w:r w:rsidDel="00000000" w:rsidR="00000000" w:rsidRPr="00000000">
        <w:rPr>
          <w:rtl w:val="0"/>
        </w:rPr>
        <w:t xml:space="preserve">avec des températures aussi bien basses </w:t>
      </w:r>
      <w:r w:rsidDel="00000000" w:rsidR="00000000" w:rsidRPr="00000000">
        <w:rPr>
          <w:rtl w:val="0"/>
        </w:rPr>
        <w:t xml:space="preserve">qu’élevées</w:t>
      </w:r>
      <w:r w:rsidDel="00000000" w:rsidR="00000000" w:rsidRPr="00000000">
        <w:rPr>
          <w:rtl w:val="0"/>
        </w:rPr>
        <w:t xml:space="preserve">. Cependant, ces moulins sont situés en général près des habitations des propriétaires, il est assez facile de les connecter par </w:t>
      </w:r>
      <w:r w:rsidDel="00000000" w:rsidR="00000000" w:rsidRPr="00000000">
        <w:rPr>
          <w:b w:val="1"/>
          <w:bCs w:val="1"/>
          <w:rtl w:val="0"/>
        </w:rPr>
        <w:t xml:space="preserve">Internet</w:t>
      </w:r>
      <w:r w:rsidDel="00000000" w:rsidR="00000000" w:rsidRPr="00000000">
        <w:rPr>
          <w:rtl w:val="0"/>
        </w:rPr>
        <w:t xml:space="preserve"> </w:t>
      </w:r>
      <w:r w:rsidDel="00000000" w:rsidR="00000000" w:rsidRPr="00000000">
        <w:rPr>
          <w:rtl w:val="0"/>
        </w:rPr>
        <w:t xml:space="preserve">en reliant leur domicile avec un </w:t>
      </w:r>
      <w:r w:rsidDel="00000000" w:rsidR="00000000" w:rsidRPr="00000000">
        <w:rPr>
          <w:rtl w:val="0"/>
        </w:rPr>
        <w:t xml:space="preserve">câble </w:t>
      </w:r>
      <w:r w:rsidDel="00000000" w:rsidR="00000000" w:rsidRPr="00000000">
        <w:rPr>
          <w:b w:val="1"/>
          <w:bCs w:val="1"/>
          <w:rtl w:val="0"/>
        </w:rPr>
        <w:t xml:space="preserve">Ethernet</w:t>
      </w:r>
      <w:r w:rsidDel="00000000" w:rsidR="00000000" w:rsidRPr="00000000">
        <w:rPr>
          <w:rtl w:val="0"/>
        </w:rPr>
        <w:t xml:space="preserve">, il faudra juste penser à rajouter un petit commutateur </w:t>
      </w:r>
      <w:r w:rsidDel="00000000" w:rsidR="00000000" w:rsidRPr="00000000">
        <w:rPr>
          <w:b w:val="1"/>
          <w:bCs w:val="1"/>
          <w:rtl w:val="0"/>
        </w:rPr>
        <w:t xml:space="preserve">Ethernet</w:t>
      </w:r>
      <w:r w:rsidDel="00000000" w:rsidR="00000000" w:rsidRPr="00000000">
        <w:rPr>
          <w:rtl w:val="0"/>
        </w:rPr>
        <w:t xml:space="preserve"> dans le tableau électrique.</w:t>
      </w:r>
    </w:p>
    <w:p w:rsidR="00000000" w:rsidDel="00000000" w:rsidP="00000000" w:rsidRDefault="00000000" w:rsidRPr="00000000" w14:paraId="0000003E">
      <w:pPr>
        <w:jc w:val="both"/>
        <w:rPr/>
      </w:pPr>
      <w:r w:rsidDel="00000000" w:rsidR="00000000" w:rsidRPr="00000000">
        <w:rPr>
          <w:rtl w:val="0"/>
        </w:rPr>
      </w:r>
    </w:p>
    <w:p w:rsidR="00000000" w:rsidDel="00000000" w:rsidP="00000000" w:rsidRDefault="00000000" w:rsidRPr="00000000" w14:paraId="0000003F">
      <w:pPr>
        <w:jc w:val="both"/>
        <w:rPr/>
      </w:pPr>
      <w:r w:rsidDel="00000000" w:rsidR="00000000" w:rsidRPr="00000000">
        <w:rPr>
          <w:rtl w:val="0"/>
        </w:rPr>
        <w:t xml:space="preserve">Cela engendre donc une </w:t>
      </w:r>
      <w:r w:rsidDel="00000000" w:rsidR="00000000" w:rsidRPr="00000000">
        <w:rPr>
          <w:i w:val="1"/>
          <w:iCs w:val="1"/>
          <w:rtl w:val="0"/>
        </w:rPr>
        <w:t xml:space="preserve">problématique n°2</w:t>
      </w:r>
      <w:r w:rsidDel="00000000" w:rsidR="00000000" w:rsidRPr="00000000">
        <w:rPr>
          <w:rtl w:val="0"/>
        </w:rPr>
        <w:t xml:space="preserve">, les moulins ne sont pas connectés à </w:t>
      </w:r>
      <w:r w:rsidDel="00000000" w:rsidR="00000000" w:rsidRPr="00000000">
        <w:rPr>
          <w:b w:val="1"/>
          <w:bCs w:val="1"/>
          <w:rtl w:val="0"/>
        </w:rPr>
        <w:t xml:space="preserve">Internet</w:t>
      </w:r>
      <w:r w:rsidDel="00000000" w:rsidR="00000000" w:rsidRPr="00000000">
        <w:rPr>
          <w:rtl w:val="0"/>
        </w:rPr>
        <w:t xml:space="preserve"> ! Ce n’est pas compliqué, comme explicité précédemment, il suffit de rajouter un petit « Switch » dans le boîtier sauf que les équipements n’ont pas de </w:t>
      </w:r>
      <w:r w:rsidDel="00000000" w:rsidR="00000000" w:rsidRPr="00000000">
        <w:rPr>
          <w:b w:val="1"/>
          <w:bCs w:val="1"/>
          <w:rtl w:val="0"/>
        </w:rPr>
        <w:t xml:space="preserve">passerelle</w:t>
      </w:r>
      <w:r w:rsidDel="00000000" w:rsidR="00000000" w:rsidRPr="00000000">
        <w:rPr>
          <w:rtl w:val="0"/>
        </w:rPr>
        <w:t xml:space="preserve"> (</w:t>
      </w:r>
      <w:r w:rsidDel="00000000" w:rsidR="00000000" w:rsidRPr="00000000">
        <w:rPr>
          <w:b w:val="1"/>
          <w:bCs w:val="1"/>
          <w:rtl w:val="0"/>
        </w:rPr>
        <w:t xml:space="preserve">Gateway</w:t>
      </w:r>
      <w:r w:rsidDel="00000000" w:rsidR="00000000" w:rsidRPr="00000000">
        <w:rPr>
          <w:rtl w:val="0"/>
        </w:rPr>
        <w:t xml:space="preserve">) configurée ni même de </w:t>
      </w:r>
      <w:r w:rsidDel="00000000" w:rsidR="00000000" w:rsidRPr="00000000">
        <w:rPr>
          <w:b w:val="1"/>
          <w:bCs w:val="1"/>
          <w:rtl w:val="0"/>
        </w:rPr>
        <w:t xml:space="preserve">serveur DNS</w:t>
      </w:r>
      <w:r w:rsidDel="00000000" w:rsidR="00000000" w:rsidRPr="00000000">
        <w:rPr>
          <w:rtl w:val="0"/>
        </w:rPr>
        <w:t xml:space="preserve">. L’ingénierie développée pour configurer l’automate et l’</w:t>
      </w:r>
      <w:r w:rsidDel="00000000" w:rsidR="00000000" w:rsidRPr="00000000">
        <w:rPr>
          <w:b w:val="1"/>
          <w:bCs w:val="1"/>
          <w:rtl w:val="0"/>
        </w:rPr>
        <w:t xml:space="preserve">IHM</w:t>
      </w:r>
      <w:r w:rsidDel="00000000" w:rsidR="00000000" w:rsidRPr="00000000">
        <w:rPr>
          <w:rtl w:val="0"/>
        </w:rPr>
        <w:t xml:space="preserve"> </w:t>
      </w:r>
      <w:r w:rsidDel="00000000" w:rsidR="00000000" w:rsidRPr="00000000">
        <w:rPr>
          <w:u w:val="single"/>
          <w:rtl w:val="0"/>
        </w:rPr>
        <w:t xml:space="preserve">n’a pas pris en compte ce paramètre</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040">
      <w:pPr>
        <w:jc w:val="both"/>
        <w:rPr/>
      </w:pPr>
      <w:r w:rsidDel="00000000" w:rsidR="00000000" w:rsidRPr="00000000">
        <w:rPr>
          <w:rtl w:val="0"/>
        </w:rPr>
      </w:r>
    </w:p>
    <w:p w:rsidR="00000000" w:rsidDel="00000000" w:rsidP="00000000" w:rsidRDefault="00000000" w:rsidRPr="00000000" w14:paraId="00000041">
      <w:pPr>
        <w:jc w:val="both"/>
        <w:rPr/>
      </w:pPr>
      <w:r w:rsidDel="00000000" w:rsidR="00000000" w:rsidRPr="00000000">
        <w:rPr>
          <w:rtl w:val="0"/>
        </w:rPr>
        <w:t xml:space="preserve">C’est maintenant qu’intervient la </w:t>
      </w:r>
      <w:r w:rsidDel="00000000" w:rsidR="00000000" w:rsidRPr="00000000">
        <w:rPr>
          <w:i w:val="1"/>
          <w:iCs w:val="1"/>
          <w:rtl w:val="0"/>
        </w:rPr>
        <w:t xml:space="preserve">problématique n°3</w:t>
      </w:r>
      <w:r w:rsidDel="00000000" w:rsidR="00000000" w:rsidRPr="00000000">
        <w:rPr>
          <w:rtl w:val="0"/>
        </w:rPr>
        <w:t xml:space="preserve">, c’est la sécurisation du système de supervision à proposer. En effet, ce paramètre n’a pas non plus été pris en compte lors de la conception de ce système, nous allons donc devoir nous intéresser en premier lieu aux différents protocoles utilisés pour arriver à les sécuriser, ou tout du moins, à ne pas rendre vulnérables ces moulins. Nous allons donc commencer par la fin à savoir la troisième problématique :</w:t>
      </w:r>
    </w:p>
    <w:p w:rsidR="00000000" w:rsidDel="00000000" w:rsidP="00000000" w:rsidRDefault="00000000" w:rsidRPr="00000000" w14:paraId="00000042">
      <w:pPr>
        <w:jc w:val="both"/>
        <w:rPr/>
      </w:pPr>
      <w:r w:rsidDel="00000000" w:rsidR="00000000" w:rsidRPr="00000000">
        <w:rPr>
          <w:rtl w:val="0"/>
        </w:rPr>
      </w:r>
    </w:p>
    <w:p w:rsidR="00000000" w:rsidDel="00000000" w:rsidP="00000000" w:rsidRDefault="00000000" w:rsidRPr="00000000" w14:paraId="00000043">
      <w:pPr>
        <w:numPr>
          <w:ilvl w:val="0"/>
          <w:numId w:val="5"/>
        </w:numPr>
        <w:ind w:left="720" w:hanging="360"/>
        <w:jc w:val="both"/>
      </w:pPr>
      <w:r w:rsidDel="00000000" w:rsidR="00000000" w:rsidRPr="00000000">
        <w:rPr>
          <w:u w:val="single"/>
          <w:rtl w:val="0"/>
        </w:rPr>
        <w:t xml:space="preserve">Etude 1</w:t>
      </w:r>
      <w:r w:rsidDel="00000000" w:rsidR="00000000" w:rsidRPr="00000000">
        <w:rPr>
          <w:rtl w:val="0"/>
        </w:rPr>
        <w:t xml:space="preserve"> : Etude de la sécurisation des échanges entre les différents organes de l’équipement.</w:t>
      </w:r>
    </w:p>
    <w:p w:rsidR="00000000" w:rsidDel="00000000" w:rsidP="00000000" w:rsidRDefault="00000000" w:rsidRPr="00000000" w14:paraId="00000044">
      <w:pPr>
        <w:numPr>
          <w:ilvl w:val="0"/>
          <w:numId w:val="5"/>
        </w:numPr>
        <w:ind w:left="720" w:hanging="360"/>
        <w:jc w:val="both"/>
      </w:pPr>
      <w:r w:rsidDel="00000000" w:rsidR="00000000" w:rsidRPr="00000000">
        <w:rPr>
          <w:u w:val="single"/>
          <w:rtl w:val="0"/>
        </w:rPr>
        <w:t xml:space="preserve">Etude 2</w:t>
      </w:r>
      <w:r w:rsidDel="00000000" w:rsidR="00000000" w:rsidRPr="00000000">
        <w:rPr>
          <w:rtl w:val="0"/>
        </w:rPr>
        <w:t xml:space="preserve"> : Connexion du Système à Internet et Proposition de Sécurisation de la solution.</w:t>
      </w:r>
    </w:p>
    <w:p w:rsidR="00000000" w:rsidDel="00000000" w:rsidP="00000000" w:rsidRDefault="00000000" w:rsidRPr="00000000" w14:paraId="00000045">
      <w:pPr>
        <w:numPr>
          <w:ilvl w:val="0"/>
          <w:numId w:val="5"/>
        </w:numPr>
        <w:ind w:left="720" w:hanging="360"/>
        <w:jc w:val="both"/>
      </w:pPr>
      <w:r w:rsidDel="00000000" w:rsidR="00000000" w:rsidRPr="00000000">
        <w:rPr>
          <w:u w:val="single"/>
          <w:rtl w:val="0"/>
        </w:rPr>
        <w:t xml:space="preserve">Etude 3</w:t>
      </w:r>
      <w:r w:rsidDel="00000000" w:rsidR="00000000" w:rsidRPr="00000000">
        <w:rPr>
          <w:rtl w:val="0"/>
        </w:rPr>
        <w:t xml:space="preserve"> : Proposition d’une solution logicielle pour réaliser la supervision du système ainsi que l’envoi de notifications sans rajouter d’équipements supplémentaires.</w:t>
      </w:r>
    </w:p>
    <w:p w:rsidR="00000000" w:rsidDel="00000000" w:rsidP="00000000" w:rsidRDefault="00000000" w:rsidRPr="00000000" w14:paraId="00000046">
      <w:pPr>
        <w:pStyle w:val="Heading1"/>
        <w:jc w:val="center"/>
        <w:rPr/>
      </w:pPr>
      <w:bookmarkStart w:colFirst="0" w:colLast="0" w:name="_lrdsx82y0u5t" w:id="2"/>
      <w:bookmarkEnd w:id="2"/>
      <w:r w:rsidDel="00000000" w:rsidR="00000000" w:rsidRPr="00000000">
        <w:rPr>
          <w:rtl w:val="0"/>
        </w:rPr>
        <w:t xml:space="preserve">Présentation des moulins et du procédé Astrié</w:t>
      </w:r>
    </w:p>
    <w:p w:rsidR="00000000" w:rsidDel="00000000" w:rsidP="00000000" w:rsidRDefault="00000000" w:rsidRPr="00000000" w14:paraId="00000047">
      <w:pPr>
        <w:jc w:val="left"/>
        <w:rPr/>
      </w:pPr>
      <w:r w:rsidDel="00000000" w:rsidR="00000000" w:rsidRPr="00000000">
        <w:rPr>
          <w:rtl w:val="0"/>
        </w:rPr>
      </w:r>
    </w:p>
    <w:p w:rsidR="00000000" w:rsidDel="00000000" w:rsidP="00000000" w:rsidRDefault="00000000" w:rsidRPr="00000000" w14:paraId="00000048">
      <w:pPr>
        <w:jc w:val="both"/>
        <w:rPr/>
      </w:pPr>
      <w:r w:rsidDel="00000000" w:rsidR="00000000" w:rsidRPr="00000000">
        <w:rPr>
          <w:rtl w:val="0"/>
        </w:rPr>
        <w:t xml:space="preserve">Avant de commencer notre étude, nous allons analyser le fonctionnement de ces moulins pour proposer une solution afin de répondre aux attentes du dirigeant de la société.</w:t>
      </w:r>
    </w:p>
    <w:p w:rsidR="00000000" w:rsidDel="00000000" w:rsidP="00000000" w:rsidRDefault="00000000" w:rsidRPr="00000000" w14:paraId="00000049">
      <w:pPr>
        <w:jc w:val="both"/>
        <w:rPr/>
      </w:pPr>
      <w:r w:rsidDel="00000000" w:rsidR="00000000" w:rsidRPr="00000000">
        <w:rPr>
          <w:rtl w:val="0"/>
        </w:rPr>
      </w:r>
    </w:p>
    <w:p w:rsidR="00000000" w:rsidDel="00000000" w:rsidP="00000000" w:rsidRDefault="00000000" w:rsidRPr="00000000" w14:paraId="0000004A">
      <w:pPr>
        <w:jc w:val="both"/>
        <w:rPr/>
      </w:pPr>
      <w:r w:rsidDel="00000000" w:rsidR="00000000" w:rsidRPr="00000000">
        <w:rPr>
          <w:rtl w:val="0"/>
        </w:rPr>
        <w:t xml:space="preserve">Cette entreprise fabrique deux types de moulins artisanaux :</w:t>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numPr>
          <w:ilvl w:val="0"/>
          <w:numId w:val="1"/>
        </w:numPr>
        <w:ind w:left="720" w:hanging="360"/>
        <w:jc w:val="both"/>
        <w:rPr/>
      </w:pPr>
      <w:r w:rsidDel="00000000" w:rsidR="00000000" w:rsidRPr="00000000">
        <w:rPr>
          <w:rtl w:val="0"/>
        </w:rPr>
        <w:t xml:space="preserve">Moulin Autonome Type Astrié - 50 cm - </w:t>
      </w:r>
      <w:r w:rsidDel="00000000" w:rsidR="00000000" w:rsidRPr="00000000">
        <w:rPr>
          <w:b w:val="1"/>
          <w:bCs w:val="1"/>
          <w:rtl w:val="0"/>
        </w:rPr>
        <w:t xml:space="preserve">Moulin 810</w:t>
      </w:r>
      <w:r w:rsidDel="00000000" w:rsidR="00000000" w:rsidRPr="00000000">
        <w:rPr>
          <w:rtl w:val="0"/>
        </w:rPr>
        <w:t xml:space="preserve"> : c’est le petit modèle, il utilise un automate </w:t>
      </w:r>
      <w:r w:rsidDel="00000000" w:rsidR="00000000" w:rsidRPr="00000000">
        <w:rPr>
          <w:b w:val="1"/>
          <w:bCs w:val="1"/>
          <w:rtl w:val="0"/>
        </w:rPr>
        <w:t xml:space="preserve">Rocwkwell </w:t>
      </w:r>
      <w:r w:rsidDel="00000000" w:rsidR="00000000" w:rsidRPr="00000000">
        <w:rPr>
          <w:b w:val="1"/>
          <w:bCs w:val="1"/>
          <w:rtl w:val="0"/>
        </w:rPr>
        <w:t xml:space="preserve">Micro 810</w:t>
      </w:r>
      <w:r w:rsidDel="00000000" w:rsidR="00000000" w:rsidRPr="00000000">
        <w:rPr>
          <w:rtl w:val="0"/>
        </w:rPr>
        <w:t xml:space="preserve">. Il est recommandé pour une capacité maximale de mouture de 30 tonnes de céréales transformées à l’année. La pierre de 50 cm offre une capacité de mouture de 10 à 15 kg par heure et d’un rendement de 80 %, il pèse environ </w:t>
      </w:r>
      <w:r w:rsidDel="00000000" w:rsidR="00000000" w:rsidRPr="00000000">
        <w:rPr>
          <w:rtl w:val="0"/>
        </w:rPr>
        <w:t xml:space="preserve">130 kg</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D">
      <w:pPr>
        <w:jc w:val="both"/>
        <w:rPr/>
      </w:pPr>
      <w:r w:rsidDel="00000000" w:rsidR="00000000" w:rsidRPr="00000000">
        <w:rPr>
          <w:rtl w:val="0"/>
        </w:rPr>
      </w:r>
    </w:p>
    <w:p w:rsidR="00000000" w:rsidDel="00000000" w:rsidP="00000000" w:rsidRDefault="00000000" w:rsidRPr="00000000" w14:paraId="0000004E">
      <w:pPr>
        <w:numPr>
          <w:ilvl w:val="0"/>
          <w:numId w:val="1"/>
        </w:numPr>
        <w:ind w:left="720" w:hanging="360"/>
        <w:jc w:val="both"/>
        <w:rPr/>
      </w:pPr>
      <w:r w:rsidDel="00000000" w:rsidR="00000000" w:rsidRPr="00000000">
        <w:rPr>
          <w:rtl w:val="0"/>
        </w:rPr>
        <w:t xml:space="preserve">Moulin Autonome Type Astrié - 200 cm - </w:t>
      </w:r>
      <w:r w:rsidDel="00000000" w:rsidR="00000000" w:rsidRPr="00000000">
        <w:rPr>
          <w:b w:val="1"/>
          <w:bCs w:val="1"/>
          <w:rtl w:val="0"/>
        </w:rPr>
        <w:t xml:space="preserve">Moulin 850</w:t>
      </w:r>
      <w:r w:rsidDel="00000000" w:rsidR="00000000" w:rsidRPr="00000000">
        <w:rPr>
          <w:rtl w:val="0"/>
        </w:rPr>
        <w:t xml:space="preserve"> : c’est le modèle le plus conséquent et le plus vendu, il utilise un automate </w:t>
      </w:r>
      <w:r w:rsidDel="00000000" w:rsidR="00000000" w:rsidRPr="00000000">
        <w:rPr>
          <w:b w:val="1"/>
          <w:bCs w:val="1"/>
          <w:rtl w:val="0"/>
        </w:rPr>
        <w:t xml:space="preserve">Rocwkwell Micro 850</w:t>
      </w:r>
      <w:r w:rsidDel="00000000" w:rsidR="00000000" w:rsidRPr="00000000">
        <w:rPr>
          <w:rtl w:val="0"/>
        </w:rPr>
        <w:t xml:space="preserve">. Il est recommandé pour une capacité maximale de mouture de 100 tonnes de céréales transformées à l’année. La pierre de 100 cm offre une capacité de mouture de 20 à 30 Kg par heure et d’un rendement de 80 %, il pèse environ 800 kg.</w:t>
      </w:r>
    </w:p>
    <w:p w:rsidR="00000000" w:rsidDel="00000000" w:rsidP="00000000" w:rsidRDefault="00000000" w:rsidRPr="00000000" w14:paraId="0000004F">
      <w:pPr>
        <w:jc w:val="both"/>
        <w:rPr/>
      </w:pPr>
      <w:r w:rsidDel="00000000" w:rsidR="00000000" w:rsidRPr="00000000">
        <w:rPr>
          <w:rtl w:val="0"/>
        </w:rPr>
      </w:r>
    </w:p>
    <w:p w:rsidR="00000000" w:rsidDel="00000000" w:rsidP="00000000" w:rsidRDefault="00000000" w:rsidRPr="00000000" w14:paraId="00000050">
      <w:pPr>
        <w:jc w:val="both"/>
        <w:rPr/>
      </w:pPr>
      <w:r w:rsidDel="00000000" w:rsidR="00000000" w:rsidRPr="00000000">
        <w:rPr>
          <w:rtl w:val="0"/>
        </w:rPr>
        <w:t xml:space="preserve">Ces moulins ont été </w:t>
      </w:r>
      <w:r w:rsidDel="00000000" w:rsidR="00000000" w:rsidRPr="00000000">
        <w:rPr>
          <w:rtl w:val="0"/>
        </w:rPr>
        <w:t xml:space="preserve">conçus</w:t>
      </w:r>
      <w:r w:rsidDel="00000000" w:rsidR="00000000" w:rsidRPr="00000000">
        <w:rPr>
          <w:rtl w:val="0"/>
        </w:rPr>
        <w:t xml:space="preserve"> avec la méthode Astrié (André Astrié) et ils utilisent un procédé de mouture à la meule de pierre. Actuellement, le procédé généralisé dans l’industrie du pain est celui de la mouture par cylindre. La problématique principale de cette mouture est que le blé est écrasé. On obtient comme produit fini une farine blanche qui, dans le cas où l’on voudrait obtenir une farine complète, est reconstituée en ajoutant tout ou une partie des issues : germes et enveloppes du blé.</w:t>
      </w:r>
    </w:p>
    <w:p w:rsidR="00000000" w:rsidDel="00000000" w:rsidP="00000000" w:rsidRDefault="00000000" w:rsidRPr="00000000" w14:paraId="00000051">
      <w:pPr>
        <w:jc w:val="both"/>
        <w:rPr/>
      </w:pPr>
      <w:r w:rsidDel="00000000" w:rsidR="00000000" w:rsidRPr="00000000">
        <w:rPr>
          <w:rtl w:val="0"/>
        </w:rPr>
      </w:r>
    </w:p>
    <w:p w:rsidR="00000000" w:rsidDel="00000000" w:rsidP="00000000" w:rsidRDefault="00000000" w:rsidRPr="00000000" w14:paraId="00000052">
      <w:pPr>
        <w:jc w:val="both"/>
        <w:rPr/>
      </w:pPr>
      <w:r w:rsidDel="00000000" w:rsidR="00000000" w:rsidRPr="00000000">
        <w:rPr>
          <w:rtl w:val="0"/>
        </w:rPr>
        <w:t xml:space="preserve">Le moulin Astrié possède une meule inférieure fixe (dormante) et une meule supérieure tournante qui est percée d’un trou en son milieu et au travers duquel le grain arrive. La rotation de la meule amène, progressivement, le grain vers la périphérie en l’écrasant peu à peu avant que les surfaces, de plus en plus rapprochées et douces, ne conduisent au glissement et à l’évacuation des enveloppes non brisées. Au cours de la même opération, toutes les substances libérées sont intimement mélangées, y compris le germe, malgré sa consistance légèrement grasse et tenace. Cela permet d’obtenir une farine de type 80, en un seul passage sans présence visible de son.</w:t>
      </w:r>
    </w:p>
    <w:p w:rsidR="00000000" w:rsidDel="00000000" w:rsidP="00000000" w:rsidRDefault="00000000" w:rsidRPr="00000000" w14:paraId="00000053">
      <w:pPr>
        <w:jc w:val="both"/>
        <w:rPr/>
      </w:pPr>
      <w:r w:rsidDel="00000000" w:rsidR="00000000" w:rsidRPr="00000000">
        <w:rPr>
          <w:rtl w:val="0"/>
        </w:rPr>
      </w:r>
    </w:p>
    <w:p w:rsidR="00000000" w:rsidDel="00000000" w:rsidP="00000000" w:rsidRDefault="00000000" w:rsidRPr="00000000" w14:paraId="00000054">
      <w:pPr>
        <w:jc w:val="both"/>
        <w:rPr/>
      </w:pPr>
      <w:r w:rsidDel="00000000" w:rsidR="00000000" w:rsidRPr="00000000">
        <w:rPr>
          <w:rtl w:val="0"/>
        </w:rPr>
        <w:t xml:space="preserve">La précision mécanique (1/10 ème de millimètre entre les 2 meules) et la lenteur</w:t>
      </w:r>
      <w:r w:rsidDel="00000000" w:rsidR="00000000" w:rsidRPr="00000000">
        <w:rPr>
          <w:rtl w:val="0"/>
        </w:rPr>
        <w:t xml:space="preserve"> </w:t>
      </w:r>
      <w:r w:rsidDel="00000000" w:rsidR="00000000" w:rsidRPr="00000000">
        <w:rPr>
          <w:rtl w:val="0"/>
        </w:rPr>
        <w:t xml:space="preserve">de la vitesse de rotation de la meule supérieure permettent de produire une farine de grande qualité avec des meules extraites et taillées dans le massif du  Sidobre proche de la ville de Castres (Tarn).</w:t>
      </w:r>
    </w:p>
    <w:p w:rsidR="00000000" w:rsidDel="00000000" w:rsidP="00000000" w:rsidRDefault="00000000" w:rsidRPr="00000000" w14:paraId="00000055">
      <w:pPr>
        <w:jc w:val="both"/>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pStyle w:val="Heading1"/>
        <w:rPr/>
      </w:pPr>
      <w:bookmarkStart w:colFirst="0" w:colLast="0" w:name="_wp93ftfafszz" w:id="3"/>
      <w:bookmarkEnd w:id="3"/>
      <w:r w:rsidDel="00000000" w:rsidR="00000000" w:rsidRPr="00000000">
        <w:rPr>
          <w:rtl w:val="0"/>
        </w:rPr>
        <w:t xml:space="preserve">Vue d’ensemble du système</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jc w:val="both"/>
        <w:rPr/>
      </w:pPr>
      <w:r w:rsidDel="00000000" w:rsidR="00000000" w:rsidRPr="00000000">
        <w:rPr>
          <w:rtl w:val="0"/>
        </w:rPr>
        <w:t xml:space="preserve">Dans ce dossier, nous étudierons le modèle le plus conséquent, le Moulin 850, c’est le modèle le plus évolué. Pour comprendre le fonctionnement du système, voici un schéma du moulin :</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drawing>
          <wp:inline distB="114300" distT="114300" distL="114300" distR="114300">
            <wp:extent cx="5731200" cy="3822700"/>
            <wp:effectExtent b="0" l="0" r="0" t="0"/>
            <wp:docPr id="18"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57312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pStyle w:val="Heading3"/>
        <w:jc w:val="center"/>
        <w:rPr/>
      </w:pPr>
      <w:bookmarkStart w:colFirst="0" w:colLast="0" w:name="_mm0ob3nk8pv6" w:id="4"/>
      <w:bookmarkEnd w:id="4"/>
      <w:r w:rsidDel="00000000" w:rsidR="00000000" w:rsidRPr="00000000">
        <w:rPr>
          <w:rtl w:val="0"/>
        </w:rPr>
        <w:t xml:space="preserve">Fig. 1 - Description des différents organes du système</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jc w:val="both"/>
        <w:rPr/>
        <w:sectPr>
          <w:headerReference r:id="rId9" w:type="default"/>
          <w:headerReference r:id="rId10" w:type="first"/>
          <w:footerReference r:id="rId11" w:type="default"/>
          <w:footerReference r:id="rId12" w:type="first"/>
          <w:pgSz w:h="16834" w:w="11909" w:orient="portrait"/>
          <w:pgMar w:bottom="1440" w:top="1440" w:left="1440" w:right="1440" w:header="720" w:footer="720"/>
          <w:pgNumType w:start="1"/>
          <w:titlePg w:val="1"/>
        </w:sectPr>
      </w:pPr>
      <w:r w:rsidDel="00000000" w:rsidR="00000000" w:rsidRPr="00000000">
        <w:rPr>
          <w:rtl w:val="0"/>
        </w:rPr>
        <w:t xml:space="preserve">Le blé descend par gravité dans la trémie jusqu’à </w:t>
      </w:r>
      <w:r w:rsidDel="00000000" w:rsidR="00000000" w:rsidRPr="00000000">
        <w:rPr>
          <w:rtl w:val="0"/>
        </w:rPr>
        <w:t xml:space="preserve">l’auget</w:t>
      </w:r>
      <w:r w:rsidDel="00000000" w:rsidR="00000000" w:rsidRPr="00000000">
        <w:rPr>
          <w:rtl w:val="0"/>
        </w:rPr>
        <w:t xml:space="preserve">. Un moteur vibrant (piloté par un variateur </w:t>
      </w:r>
      <w:r w:rsidDel="00000000" w:rsidR="00000000" w:rsidRPr="00000000">
        <w:rPr>
          <w:b w:val="1"/>
          <w:bCs w:val="1"/>
          <w:rtl w:val="0"/>
        </w:rPr>
        <w:t xml:space="preserve">Powerflex 2</w:t>
      </w:r>
      <w:r w:rsidDel="00000000" w:rsidR="00000000" w:rsidRPr="00000000">
        <w:rPr>
          <w:rtl w:val="0"/>
        </w:rPr>
        <w:t xml:space="preserve">) dans l’auget permet de faire descendre le blé. Une option permet de compléter la trémie en blé (</w:t>
      </w:r>
      <w:r w:rsidDel="00000000" w:rsidR="00000000" w:rsidRPr="00000000">
        <w:rPr>
          <w:b w:val="1"/>
          <w:bCs w:val="1"/>
          <w:rtl w:val="0"/>
        </w:rPr>
        <w:t xml:space="preserve">SUCCION</w:t>
      </w:r>
      <w:r w:rsidDel="00000000" w:rsidR="00000000" w:rsidRPr="00000000">
        <w:rPr>
          <w:rtl w:val="0"/>
        </w:rPr>
        <w:t xml:space="preserve">) si le blé n’arrive pas grâce à une aspiration, seulement pour les systèmes qui ne permettent pas d’avoir une hauteur suffisante sous toit, l</w:t>
      </w:r>
      <w:r w:rsidDel="00000000" w:rsidR="00000000" w:rsidRPr="00000000">
        <w:rPr>
          <w:rtl w:val="0"/>
        </w:rPr>
        <w:t xml:space="preserve">e niveau Bas Trémie (</w:t>
      </w:r>
      <w:r w:rsidDel="00000000" w:rsidR="00000000" w:rsidRPr="00000000">
        <w:rPr>
          <w:b w:val="1"/>
          <w:bCs w:val="1"/>
          <w:rtl w:val="0"/>
        </w:rPr>
        <w:t xml:space="preserve">CAPT BAS TREM</w:t>
      </w:r>
      <w:r w:rsidDel="00000000" w:rsidR="00000000" w:rsidRPr="00000000">
        <w:rPr>
          <w:rtl w:val="0"/>
        </w:rPr>
        <w:t xml:space="preserve">) est cependant constamment vérifié</w:t>
      </w:r>
      <w:r w:rsidDel="00000000" w:rsidR="00000000" w:rsidRPr="00000000">
        <w:rPr>
          <w:rtl w:val="0"/>
        </w:rPr>
        <w:t xml:space="preserve">. Le blé est déroulé et suit un chemin, c’est la meule supérieure tournante qui est entraînée par un moteur (piloté par un variateur </w:t>
      </w:r>
      <w:r w:rsidDel="00000000" w:rsidR="00000000" w:rsidRPr="00000000">
        <w:rPr>
          <w:b w:val="1"/>
          <w:bCs w:val="1"/>
          <w:rtl w:val="0"/>
        </w:rPr>
        <w:t xml:space="preserve">Powerflex 1</w:t>
      </w:r>
      <w:r w:rsidDel="00000000" w:rsidR="00000000" w:rsidRPr="00000000">
        <w:rPr>
          <w:rtl w:val="0"/>
        </w:rPr>
        <w:t xml:space="preserve">) qui permet de réaliser cette opération. La mouture (Blé + Son) </w:t>
      </w:r>
      <w:r w:rsidDel="00000000" w:rsidR="00000000" w:rsidRPr="00000000">
        <w:rPr>
          <w:rtl w:val="0"/>
        </w:rPr>
        <w:t xml:space="preserve">arrive</w:t>
      </w:r>
      <w:r w:rsidDel="00000000" w:rsidR="00000000" w:rsidRPr="00000000">
        <w:rPr>
          <w:rtl w:val="0"/>
        </w:rPr>
        <w:t xml:space="preserve"> dans la bluterie qui comprend un tamis, celui-ci tourne grâce à un moteur (</w:t>
      </w:r>
      <w:r w:rsidDel="00000000" w:rsidR="00000000" w:rsidRPr="00000000">
        <w:rPr>
          <w:b w:val="1"/>
          <w:bCs w:val="1"/>
          <w:rtl w:val="0"/>
        </w:rPr>
        <w:t xml:space="preserve">BLUTERIE</w:t>
      </w:r>
      <w:r w:rsidDel="00000000" w:rsidR="00000000" w:rsidRPr="00000000">
        <w:rPr>
          <w:rtl w:val="0"/>
        </w:rPr>
        <w:t xml:space="preserve">). Dans la bluterie, une séparation de la mouture est effectuée par tamisage, la farine tombe au fond de la bluterie et est évacuée par une vis sans fin. Le son reste dans le tamis et est évacué par une technique de godet, à chaque tour de tamis, une partie est évacuée. Un capteur (</w:t>
      </w:r>
      <w:r w:rsidDel="00000000" w:rsidR="00000000" w:rsidRPr="00000000">
        <w:rPr>
          <w:b w:val="1"/>
          <w:bCs w:val="1"/>
          <w:rtl w:val="0"/>
        </w:rPr>
        <w:t xml:space="preserve">ENSACH</w:t>
      </w:r>
      <w:r w:rsidDel="00000000" w:rsidR="00000000" w:rsidRPr="00000000">
        <w:rPr>
          <w:rtl w:val="0"/>
        </w:rPr>
        <w:t xml:space="preserve">) permet de vérifier si tous les sacs d’ensachage sont pleins, si c’est le cas, la machine s’arrête. Une option est disponible pour évacuer le son grâce à une aspiration évacuée dans un sac (</w:t>
      </w:r>
      <w:r w:rsidDel="00000000" w:rsidR="00000000" w:rsidRPr="00000000">
        <w:rPr>
          <w:b w:val="1"/>
          <w:bCs w:val="1"/>
          <w:rtl w:val="0"/>
        </w:rPr>
        <w:t xml:space="preserve">SON</w:t>
      </w:r>
      <w:r w:rsidDel="00000000" w:rsidR="00000000" w:rsidRPr="00000000">
        <w:rPr>
          <w:rtl w:val="0"/>
        </w:rPr>
        <w:t xml:space="preserv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-401474</wp:posOffset>
            </wp:positionH>
            <wp:positionV relativeFrom="paragraph">
              <wp:posOffset>127163</wp:posOffset>
            </wp:positionV>
            <wp:extent cx="9679435" cy="5474025"/>
            <wp:effectExtent b="0" l="0" r="0" t="0"/>
            <wp:wrapNone/>
            <wp:docPr id="7"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9679435" cy="5474025"/>
                    </a:xfrm>
                    <a:prstGeom prst="rect"/>
                    <a:ln/>
                  </pic:spPr>
                </pic:pic>
              </a:graphicData>
            </a:graphic>
          </wp:anchor>
        </w:drawing>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pStyle w:val="Heading3"/>
        <w:rPr/>
      </w:pPr>
      <w:bookmarkStart w:colFirst="0" w:colLast="0" w:name="_2lhzrx3t17bu" w:id="5"/>
      <w:bookmarkEnd w:id="5"/>
      <w:r w:rsidDel="00000000" w:rsidR="00000000" w:rsidRPr="00000000">
        <w:rPr>
          <w:rtl w:val="0"/>
        </w:rPr>
      </w:r>
    </w:p>
    <w:p w:rsidR="00000000" w:rsidDel="00000000" w:rsidP="00000000" w:rsidRDefault="00000000" w:rsidRPr="00000000" w14:paraId="00000082">
      <w:pPr>
        <w:pStyle w:val="Heading3"/>
        <w:rPr/>
        <w:sectPr>
          <w:type w:val="nextPage"/>
          <w:pgSz w:h="11909" w:w="16834" w:orient="landscape"/>
          <w:pgMar w:bottom="1440.0000000000002" w:top="1440.0000000000002" w:left="1440.0000000000002" w:right="1440.0000000000002" w:header="720" w:footer="720"/>
        </w:sectPr>
      </w:pPr>
      <w:bookmarkStart w:colFirst="0" w:colLast="0" w:name="_122ga7l5jte6" w:id="6"/>
      <w:bookmarkEnd w:id="6"/>
      <w:r w:rsidDel="00000000" w:rsidR="00000000" w:rsidRPr="00000000">
        <w:rPr>
          <w:rtl w:val="0"/>
        </w:rPr>
        <w:t xml:space="preserve">Fig. 2 - Schéma synoptique du </w:t>
      </w:r>
      <w:r w:rsidDel="00000000" w:rsidR="00000000" w:rsidRPr="00000000">
        <w:rPr>
          <w:rtl w:val="0"/>
        </w:rPr>
        <w:t xml:space="preserve">moulin</w:t>
      </w:r>
    </w:p>
    <w:p w:rsidR="00000000" w:rsidDel="00000000" w:rsidP="00000000" w:rsidRDefault="00000000" w:rsidRPr="00000000" w14:paraId="00000083">
      <w:pPr>
        <w:jc w:val="both"/>
        <w:rPr/>
      </w:pPr>
      <w:r w:rsidDel="00000000" w:rsidR="00000000" w:rsidRPr="00000000">
        <w:rPr>
          <w:u w:val="single"/>
          <w:rtl w:val="0"/>
        </w:rPr>
        <w:t xml:space="preserve">Le système comporte différents éléments</w:t>
      </w:r>
      <w:r w:rsidDel="00000000" w:rsidR="00000000" w:rsidRPr="00000000">
        <w:rPr>
          <w:rtl w:val="0"/>
        </w:rPr>
        <w:t xml:space="preserve"> :</w:t>
      </w:r>
    </w:p>
    <w:p w:rsidR="00000000" w:rsidDel="00000000" w:rsidP="00000000" w:rsidRDefault="00000000" w:rsidRPr="00000000" w14:paraId="00000084">
      <w:pPr>
        <w:jc w:val="both"/>
        <w:rPr/>
      </w:pPr>
      <w:r w:rsidDel="00000000" w:rsidR="00000000" w:rsidRPr="00000000">
        <w:rPr>
          <w:rtl w:val="0"/>
        </w:rPr>
      </w:r>
    </w:p>
    <w:p w:rsidR="00000000" w:rsidDel="00000000" w:rsidP="00000000" w:rsidRDefault="00000000" w:rsidRPr="00000000" w14:paraId="00000085">
      <w:pPr>
        <w:numPr>
          <w:ilvl w:val="0"/>
          <w:numId w:val="9"/>
        </w:numPr>
        <w:ind w:left="720" w:hanging="360"/>
        <w:jc w:val="both"/>
      </w:pPr>
      <w:r w:rsidDel="00000000" w:rsidR="00000000" w:rsidRPr="00000000">
        <w:rPr>
          <w:rtl w:val="0"/>
        </w:rPr>
        <w:t xml:space="preserve">1 automate </w:t>
      </w:r>
      <w:r w:rsidDel="00000000" w:rsidR="00000000" w:rsidRPr="00000000">
        <w:rPr>
          <w:b w:val="1"/>
          <w:bCs w:val="1"/>
          <w:rtl w:val="0"/>
        </w:rPr>
        <w:t xml:space="preserve">Allen-Bradley Micro 850</w:t>
      </w:r>
      <w:r w:rsidDel="00000000" w:rsidR="00000000" w:rsidRPr="00000000">
        <w:rPr>
          <w:rtl w:val="0"/>
        </w:rPr>
        <w:t xml:space="preserve"> qui est l’organe central de commande de tout le moulin. Cet automate comprend deux cartes d’extensions :</w:t>
      </w:r>
    </w:p>
    <w:p w:rsidR="00000000" w:rsidDel="00000000" w:rsidP="00000000" w:rsidRDefault="00000000" w:rsidRPr="00000000" w14:paraId="00000086">
      <w:pPr>
        <w:numPr>
          <w:ilvl w:val="1"/>
          <w:numId w:val="9"/>
        </w:numPr>
        <w:ind w:left="1440" w:hanging="360"/>
        <w:jc w:val="both"/>
      </w:pPr>
      <w:r w:rsidDel="00000000" w:rsidR="00000000" w:rsidRPr="00000000">
        <w:rPr>
          <w:b w:val="1"/>
          <w:bCs w:val="1"/>
          <w:rtl w:val="0"/>
        </w:rPr>
        <w:t xml:space="preserve">2080-RTD2</w:t>
      </w:r>
      <w:r w:rsidDel="00000000" w:rsidR="00000000" w:rsidRPr="00000000">
        <w:rPr>
          <w:rtl w:val="0"/>
        </w:rPr>
        <w:t xml:space="preserve"> : Permet de récupérer la valeur Ohmique de la sonde </w:t>
      </w:r>
      <w:r w:rsidDel="00000000" w:rsidR="00000000" w:rsidRPr="00000000">
        <w:rPr>
          <w:b w:val="1"/>
          <w:bCs w:val="1"/>
          <w:rtl w:val="0"/>
        </w:rPr>
        <w:t xml:space="preserve">PT100</w:t>
      </w:r>
      <w:r w:rsidDel="00000000" w:rsidR="00000000" w:rsidRPr="00000000">
        <w:rPr>
          <w:rtl w:val="0"/>
        </w:rPr>
        <w:t xml:space="preserve"> afin de mesurer la température de chauffe de la meule.</w:t>
      </w:r>
    </w:p>
    <w:p w:rsidR="00000000" w:rsidDel="00000000" w:rsidP="00000000" w:rsidRDefault="00000000" w:rsidRPr="00000000" w14:paraId="00000087">
      <w:pPr>
        <w:numPr>
          <w:ilvl w:val="1"/>
          <w:numId w:val="9"/>
        </w:numPr>
        <w:ind w:left="1440" w:hanging="360"/>
        <w:jc w:val="both"/>
      </w:pPr>
      <w:r w:rsidDel="00000000" w:rsidR="00000000" w:rsidRPr="00000000">
        <w:rPr>
          <w:b w:val="1"/>
          <w:bCs w:val="1"/>
          <w:rtl w:val="0"/>
        </w:rPr>
        <w:t xml:space="preserve">2080-SERIALISOL</w:t>
      </w:r>
      <w:r w:rsidDel="00000000" w:rsidR="00000000" w:rsidRPr="00000000">
        <w:rPr>
          <w:rtl w:val="0"/>
        </w:rPr>
        <w:t xml:space="preserve"> : Permet de piloter les variateurs avec le protocole </w:t>
      </w:r>
      <w:r w:rsidDel="00000000" w:rsidR="00000000" w:rsidRPr="00000000">
        <w:rPr>
          <w:b w:val="1"/>
          <w:bCs w:val="1"/>
          <w:rtl w:val="0"/>
        </w:rPr>
        <w:t xml:space="preserve">Modbus RTU</w:t>
      </w:r>
      <w:r w:rsidDel="00000000" w:rsidR="00000000" w:rsidRPr="00000000">
        <w:rPr>
          <w:rtl w:val="0"/>
        </w:rPr>
        <w:t xml:space="preserve">.</w:t>
      </w:r>
    </w:p>
    <w:p w:rsidR="00000000" w:rsidDel="00000000" w:rsidP="00000000" w:rsidRDefault="00000000" w:rsidRPr="00000000" w14:paraId="00000088">
      <w:pPr>
        <w:numPr>
          <w:ilvl w:val="0"/>
          <w:numId w:val="9"/>
        </w:numPr>
        <w:ind w:left="720" w:hanging="360"/>
        <w:jc w:val="both"/>
      </w:pPr>
      <w:r w:rsidDel="00000000" w:rsidR="00000000" w:rsidRPr="00000000">
        <w:rPr>
          <w:rtl w:val="0"/>
        </w:rPr>
        <w:t xml:space="preserve">1 </w:t>
      </w:r>
      <w:r w:rsidDel="00000000" w:rsidR="00000000" w:rsidRPr="00000000">
        <w:rPr>
          <w:b w:val="1"/>
          <w:bCs w:val="1"/>
          <w:rtl w:val="0"/>
        </w:rPr>
        <w:t xml:space="preserve">IHM Red Lion CR1000</w:t>
      </w:r>
      <w:r w:rsidDel="00000000" w:rsidR="00000000" w:rsidRPr="00000000">
        <w:rPr>
          <w:rtl w:val="0"/>
        </w:rPr>
        <w:t xml:space="preserve"> permet de piloter tout le système, de visualiser les alarmes générées et de configurer différents paramètres comme le courant de consigne et un programmateur.</w:t>
      </w:r>
    </w:p>
    <w:p w:rsidR="00000000" w:rsidDel="00000000" w:rsidP="00000000" w:rsidRDefault="00000000" w:rsidRPr="00000000" w14:paraId="00000089">
      <w:pPr>
        <w:numPr>
          <w:ilvl w:val="0"/>
          <w:numId w:val="9"/>
        </w:numPr>
        <w:ind w:left="720" w:hanging="360"/>
        <w:jc w:val="both"/>
      </w:pPr>
      <w:r w:rsidDel="00000000" w:rsidR="00000000" w:rsidRPr="00000000">
        <w:rPr>
          <w:rtl w:val="0"/>
        </w:rPr>
        <w:t xml:space="preserve">2 variateurs </w:t>
      </w:r>
      <w:r w:rsidDel="00000000" w:rsidR="00000000" w:rsidRPr="00000000">
        <w:rPr>
          <w:b w:val="1"/>
          <w:bCs w:val="1"/>
          <w:rtl w:val="0"/>
        </w:rPr>
        <w:t xml:space="preserve">PowerFlex 4M</w:t>
      </w:r>
      <w:r w:rsidDel="00000000" w:rsidR="00000000" w:rsidRPr="00000000">
        <w:rPr>
          <w:rtl w:val="0"/>
        </w:rPr>
        <w:t xml:space="preserve"> permettent de commander le moteur de la meule de 2,2 KW et le moteur de l’auget de 40 W, ils sont pilotés par </w:t>
      </w:r>
      <w:r w:rsidDel="00000000" w:rsidR="00000000" w:rsidRPr="00000000">
        <w:rPr>
          <w:b w:val="1"/>
          <w:bCs w:val="1"/>
          <w:rtl w:val="0"/>
        </w:rPr>
        <w:t xml:space="preserve">Modbus RTU</w:t>
      </w:r>
      <w:r w:rsidDel="00000000" w:rsidR="00000000" w:rsidRPr="00000000">
        <w:rPr>
          <w:rtl w:val="0"/>
        </w:rPr>
        <w:t xml:space="preserve">.</w:t>
      </w:r>
    </w:p>
    <w:p w:rsidR="00000000" w:rsidDel="00000000" w:rsidP="00000000" w:rsidRDefault="00000000" w:rsidRPr="00000000" w14:paraId="0000008A">
      <w:pPr>
        <w:numPr>
          <w:ilvl w:val="0"/>
          <w:numId w:val="9"/>
        </w:numPr>
        <w:ind w:left="720" w:hanging="360"/>
        <w:jc w:val="both"/>
      </w:pPr>
      <w:r w:rsidDel="00000000" w:rsidR="00000000" w:rsidRPr="00000000">
        <w:rPr>
          <w:rtl w:val="0"/>
        </w:rPr>
        <w:t xml:space="preserve">1 s</w:t>
      </w:r>
      <w:r w:rsidDel="00000000" w:rsidR="00000000" w:rsidRPr="00000000">
        <w:rPr>
          <w:rtl w:val="0"/>
        </w:rPr>
        <w:t xml:space="preserve">onde </w:t>
      </w:r>
      <w:r w:rsidDel="00000000" w:rsidR="00000000" w:rsidRPr="00000000">
        <w:rPr>
          <w:b w:val="1"/>
          <w:bCs w:val="1"/>
          <w:rtl w:val="0"/>
        </w:rPr>
        <w:t xml:space="preserve">PT100</w:t>
      </w:r>
      <w:r w:rsidDel="00000000" w:rsidR="00000000" w:rsidRPr="00000000">
        <w:rPr>
          <w:rtl w:val="0"/>
        </w:rPr>
        <w:t xml:space="preserve"> permet de mesurer la température de la meule.</w:t>
      </w:r>
    </w:p>
    <w:p w:rsidR="00000000" w:rsidDel="00000000" w:rsidP="00000000" w:rsidRDefault="00000000" w:rsidRPr="00000000" w14:paraId="0000008B">
      <w:pPr>
        <w:numPr>
          <w:ilvl w:val="0"/>
          <w:numId w:val="9"/>
        </w:numPr>
        <w:ind w:left="720" w:hanging="360"/>
        <w:jc w:val="both"/>
      </w:pPr>
      <w:r w:rsidDel="00000000" w:rsidR="00000000" w:rsidRPr="00000000">
        <w:rPr>
          <w:rtl w:val="0"/>
        </w:rPr>
        <w:t xml:space="preserve">2 capteurs capacitifs de marque </w:t>
      </w:r>
      <w:r w:rsidDel="00000000" w:rsidR="00000000" w:rsidRPr="00000000">
        <w:rPr>
          <w:b w:val="1"/>
          <w:bCs w:val="1"/>
          <w:rtl w:val="0"/>
        </w:rPr>
        <w:t xml:space="preserve">Sick</w:t>
      </w:r>
      <w:r w:rsidDel="00000000" w:rsidR="00000000" w:rsidRPr="00000000">
        <w:rPr>
          <w:rtl w:val="0"/>
        </w:rPr>
        <w:t xml:space="preserve"> : un pour mesurer le niveau du blé dans la trémie et l’autre pour vérifier que la bluterie tourne correctement, cela permet de vérifier qu’elle n’est pas bourré (capteur à impulsions) sinon un risque de détérioration de la courroie peut se produire.</w:t>
      </w:r>
    </w:p>
    <w:p w:rsidR="00000000" w:rsidDel="00000000" w:rsidP="00000000" w:rsidRDefault="00000000" w:rsidRPr="00000000" w14:paraId="0000008C">
      <w:pPr>
        <w:numPr>
          <w:ilvl w:val="0"/>
          <w:numId w:val="9"/>
        </w:numPr>
        <w:ind w:left="720" w:hanging="360"/>
        <w:jc w:val="both"/>
      </w:pPr>
      <w:r w:rsidDel="00000000" w:rsidR="00000000" w:rsidRPr="00000000">
        <w:rPr>
          <w:rtl w:val="0"/>
        </w:rPr>
        <w:t xml:space="preserve">1 capteur d’ensachage pour vérifier si les sacs de farine sont pleins.</w:t>
      </w:r>
    </w:p>
    <w:p w:rsidR="00000000" w:rsidDel="00000000" w:rsidP="00000000" w:rsidRDefault="00000000" w:rsidRPr="00000000" w14:paraId="0000008D">
      <w:pPr>
        <w:numPr>
          <w:ilvl w:val="0"/>
          <w:numId w:val="9"/>
        </w:numPr>
        <w:ind w:left="720" w:hanging="360"/>
        <w:jc w:val="both"/>
      </w:pPr>
      <w:r w:rsidDel="00000000" w:rsidR="00000000" w:rsidRPr="00000000">
        <w:rPr>
          <w:rtl w:val="0"/>
        </w:rPr>
        <w:t xml:space="preserve">1 cavalier </w:t>
      </w:r>
      <w:r w:rsidDel="00000000" w:rsidR="00000000" w:rsidRPr="00000000">
        <w:rPr>
          <w:b w:val="1"/>
          <w:bCs w:val="1"/>
          <w:rtl w:val="0"/>
        </w:rPr>
        <w:t xml:space="preserve">Shunt Sécurité</w:t>
      </w:r>
      <w:r w:rsidDel="00000000" w:rsidR="00000000" w:rsidRPr="00000000">
        <w:rPr>
          <w:rtl w:val="0"/>
        </w:rPr>
        <w:t xml:space="preserve"> qui permet de désactiver la fonction de certains capteurs.</w:t>
      </w:r>
    </w:p>
    <w:p w:rsidR="00000000" w:rsidDel="00000000" w:rsidP="00000000" w:rsidRDefault="00000000" w:rsidRPr="00000000" w14:paraId="0000008E">
      <w:pPr>
        <w:numPr>
          <w:ilvl w:val="0"/>
          <w:numId w:val="9"/>
        </w:numPr>
        <w:ind w:left="720" w:hanging="360"/>
      </w:pPr>
      <w:r w:rsidDel="00000000" w:rsidR="00000000" w:rsidRPr="00000000">
        <w:rPr>
          <w:rtl w:val="0"/>
        </w:rPr>
        <w:t xml:space="preserve">1 </w:t>
      </w:r>
      <w:r w:rsidDel="00000000" w:rsidR="00000000" w:rsidRPr="00000000">
        <w:rPr>
          <w:b w:val="1"/>
          <w:bCs w:val="1"/>
          <w:rtl w:val="0"/>
        </w:rPr>
        <w:t xml:space="preserve">relais K</w:t>
      </w:r>
      <w:r w:rsidDel="00000000" w:rsidR="00000000" w:rsidRPr="00000000">
        <w:rPr>
          <w:rtl w:val="0"/>
        </w:rPr>
        <w:t xml:space="preserve"> du variateur </w:t>
      </w:r>
      <w:r w:rsidDel="00000000" w:rsidR="00000000" w:rsidRPr="00000000">
        <w:rPr>
          <w:b w:val="1"/>
          <w:bCs w:val="1"/>
          <w:rtl w:val="0"/>
        </w:rPr>
        <w:t xml:space="preserve">Powerflex 1</w:t>
      </w:r>
      <w:r w:rsidDel="00000000" w:rsidR="00000000" w:rsidRPr="00000000">
        <w:rPr>
          <w:rtl w:val="0"/>
        </w:rPr>
        <w:t xml:space="preserve"> colle pour vérifier que la meule a atteint sa vitesse de fonctionnement, cela correspond à 50 Hz sur le variateur.</w:t>
      </w:r>
    </w:p>
    <w:p w:rsidR="00000000" w:rsidDel="00000000" w:rsidP="00000000" w:rsidRDefault="00000000" w:rsidRPr="00000000" w14:paraId="0000008F">
      <w:pPr>
        <w:numPr>
          <w:ilvl w:val="0"/>
          <w:numId w:val="9"/>
        </w:numPr>
        <w:ind w:left="720" w:hanging="360"/>
        <w:jc w:val="both"/>
      </w:pPr>
      <w:r w:rsidDel="00000000" w:rsidR="00000000" w:rsidRPr="00000000">
        <w:rPr>
          <w:rtl w:val="0"/>
        </w:rPr>
        <w:t xml:space="preserve">2 moteurs de battage (</w:t>
      </w:r>
      <w:r w:rsidDel="00000000" w:rsidR="00000000" w:rsidRPr="00000000">
        <w:rPr>
          <w:b w:val="1"/>
          <w:bCs w:val="1"/>
          <w:rtl w:val="0"/>
        </w:rPr>
        <w:t xml:space="preserve">BATTAG</w:t>
      </w:r>
      <w:r w:rsidDel="00000000" w:rsidR="00000000" w:rsidRPr="00000000">
        <w:rPr>
          <w:rtl w:val="0"/>
        </w:rPr>
        <w:t xml:space="preserve">) monophasé 24 V pour battre la toile au-dessus du tamis afin d’enlever la poussière, ils se configurent par cycle et sont pilotés directement par l’automate car ils sont en courant continu.</w:t>
      </w:r>
    </w:p>
    <w:p w:rsidR="00000000" w:rsidDel="00000000" w:rsidP="00000000" w:rsidRDefault="00000000" w:rsidRPr="00000000" w14:paraId="00000090">
      <w:pPr>
        <w:numPr>
          <w:ilvl w:val="0"/>
          <w:numId w:val="9"/>
        </w:numPr>
        <w:ind w:left="720" w:hanging="360"/>
        <w:jc w:val="both"/>
      </w:pPr>
      <w:r w:rsidDel="00000000" w:rsidR="00000000" w:rsidRPr="00000000">
        <w:rPr>
          <w:rtl w:val="0"/>
        </w:rPr>
        <w:t xml:space="preserve">3 contacteurs </w:t>
      </w:r>
      <w:r w:rsidDel="00000000" w:rsidR="00000000" w:rsidRPr="00000000">
        <w:rPr>
          <w:b w:val="1"/>
          <w:bCs w:val="1"/>
          <w:rtl w:val="0"/>
        </w:rPr>
        <w:t xml:space="preserve">Allen-Bradley 100-K05DJ10</w:t>
      </w:r>
      <w:r w:rsidDel="00000000" w:rsidR="00000000" w:rsidRPr="00000000">
        <w:rPr>
          <w:rtl w:val="0"/>
        </w:rPr>
        <w:t xml:space="preserve"> commandés par les sorties de l’automate, ils pilotent le moteur de la bluterie de 370 W et les 2 moteurs aspirateurs (750 W pour le </w:t>
      </w:r>
      <w:r w:rsidDel="00000000" w:rsidR="00000000" w:rsidRPr="00000000">
        <w:rPr>
          <w:b w:val="1"/>
          <w:bCs w:val="1"/>
          <w:rtl w:val="0"/>
        </w:rPr>
        <w:t xml:space="preserve">Son</w:t>
      </w:r>
      <w:r w:rsidDel="00000000" w:rsidR="00000000" w:rsidRPr="00000000">
        <w:rPr>
          <w:rtl w:val="0"/>
        </w:rPr>
        <w:t xml:space="preserve"> et 1300 W pour la </w:t>
      </w:r>
      <w:r w:rsidDel="00000000" w:rsidR="00000000" w:rsidRPr="00000000">
        <w:rPr>
          <w:b w:val="1"/>
          <w:bCs w:val="1"/>
          <w:rtl w:val="0"/>
        </w:rPr>
        <w:t xml:space="preserve">Succion</w:t>
      </w:r>
      <w:r w:rsidDel="00000000" w:rsidR="00000000" w:rsidRPr="00000000">
        <w:rPr>
          <w:rtl w:val="0"/>
        </w:rPr>
        <w:t xml:space="preserve">).</w:t>
      </w:r>
    </w:p>
    <w:p w:rsidR="00000000" w:rsidDel="00000000" w:rsidP="00000000" w:rsidRDefault="00000000" w:rsidRPr="00000000" w14:paraId="00000091">
      <w:pPr>
        <w:numPr>
          <w:ilvl w:val="0"/>
          <w:numId w:val="9"/>
        </w:numPr>
        <w:ind w:left="720" w:hanging="360"/>
        <w:jc w:val="both"/>
      </w:pPr>
      <w:r w:rsidDel="00000000" w:rsidR="00000000" w:rsidRPr="00000000">
        <w:rPr>
          <w:rtl w:val="0"/>
        </w:rPr>
        <w:t xml:space="preserve">Des disjoncteurs </w:t>
      </w:r>
      <w:r w:rsidDel="00000000" w:rsidR="00000000" w:rsidRPr="00000000">
        <w:rPr>
          <w:b w:val="1"/>
          <w:bCs w:val="1"/>
          <w:rtl w:val="0"/>
        </w:rPr>
        <w:t xml:space="preserve">Allen-Bradley 140 MT</w:t>
      </w:r>
      <w:r w:rsidDel="00000000" w:rsidR="00000000" w:rsidRPr="00000000">
        <w:rPr>
          <w:rtl w:val="0"/>
        </w:rPr>
        <w:t xml:space="preserve"> qui permettent de </w:t>
      </w:r>
      <w:r w:rsidDel="00000000" w:rsidR="00000000" w:rsidRPr="00000000">
        <w:rPr>
          <w:rtl w:val="0"/>
        </w:rPr>
        <w:t xml:space="preserve">protéger</w:t>
      </w:r>
      <w:r w:rsidDel="00000000" w:rsidR="00000000" w:rsidRPr="00000000">
        <w:rPr>
          <w:rtl w:val="0"/>
        </w:rPr>
        <w:t xml:space="preserve"> les moteurs triphasés, un potentiomètre permet le réglage manuel de l’intensité du courant de sécurité.</w:t>
      </w:r>
    </w:p>
    <w:p w:rsidR="00000000" w:rsidDel="00000000" w:rsidP="00000000" w:rsidRDefault="00000000" w:rsidRPr="00000000" w14:paraId="00000092">
      <w:pPr>
        <w:jc w:val="both"/>
        <w:rPr/>
      </w:pPr>
      <w:r w:rsidDel="00000000" w:rsidR="00000000" w:rsidRPr="00000000">
        <w:rPr>
          <w:rtl w:val="0"/>
        </w:rPr>
      </w:r>
    </w:p>
    <w:p w:rsidR="00000000" w:rsidDel="00000000" w:rsidP="00000000" w:rsidRDefault="00000000" w:rsidRPr="00000000" w14:paraId="00000093">
      <w:pPr>
        <w:jc w:val="both"/>
        <w:rPr/>
      </w:pPr>
      <w:r w:rsidDel="00000000" w:rsidR="00000000" w:rsidRPr="00000000">
        <w:rPr>
          <w:u w:val="single"/>
          <w:rtl w:val="0"/>
        </w:rPr>
        <w:t xml:space="preserve">Le protocole </w:t>
      </w:r>
      <w:r w:rsidDel="00000000" w:rsidR="00000000" w:rsidRPr="00000000">
        <w:rPr>
          <w:b w:val="1"/>
          <w:bCs w:val="1"/>
          <w:u w:val="single"/>
          <w:rtl w:val="0"/>
        </w:rPr>
        <w:t xml:space="preserve">Modbus RTU</w:t>
      </w:r>
      <w:r w:rsidDel="00000000" w:rsidR="00000000" w:rsidRPr="00000000">
        <w:rPr>
          <w:u w:val="single"/>
          <w:rtl w:val="0"/>
        </w:rPr>
        <w:t xml:space="preserve"> est utilisé pour piloter les 2 variateurs, il permet</w:t>
      </w:r>
      <w:r w:rsidDel="00000000" w:rsidR="00000000" w:rsidRPr="00000000">
        <w:rPr>
          <w:rtl w:val="0"/>
        </w:rPr>
        <w:t xml:space="preserve"> :</w:t>
      </w:r>
    </w:p>
    <w:p w:rsidR="00000000" w:rsidDel="00000000" w:rsidP="00000000" w:rsidRDefault="00000000" w:rsidRPr="00000000" w14:paraId="00000094">
      <w:pPr>
        <w:jc w:val="both"/>
        <w:rPr/>
      </w:pPr>
      <w:r w:rsidDel="00000000" w:rsidR="00000000" w:rsidRPr="00000000">
        <w:rPr>
          <w:rtl w:val="0"/>
        </w:rPr>
      </w:r>
    </w:p>
    <w:p w:rsidR="00000000" w:rsidDel="00000000" w:rsidP="00000000" w:rsidRDefault="00000000" w:rsidRPr="00000000" w14:paraId="00000095">
      <w:pPr>
        <w:numPr>
          <w:ilvl w:val="0"/>
          <w:numId w:val="7"/>
        </w:numPr>
        <w:ind w:left="720" w:hanging="360"/>
        <w:jc w:val="both"/>
      </w:pPr>
      <w:r w:rsidDel="00000000" w:rsidR="00000000" w:rsidRPr="00000000">
        <w:rPr>
          <w:rtl w:val="0"/>
        </w:rPr>
        <w:t xml:space="preserve">De réaliser le départ des 2 moteurs pilotés par les 2 variateurs </w:t>
      </w:r>
      <w:r w:rsidDel="00000000" w:rsidR="00000000" w:rsidRPr="00000000">
        <w:rPr>
          <w:b w:val="1"/>
          <w:bCs w:val="1"/>
          <w:rtl w:val="0"/>
        </w:rPr>
        <w:t xml:space="preserve">Powerflex</w:t>
      </w:r>
      <w:r w:rsidDel="00000000" w:rsidR="00000000" w:rsidRPr="00000000">
        <w:rPr>
          <w:rtl w:val="0"/>
        </w:rPr>
        <w:t xml:space="preserve"> </w:t>
      </w:r>
      <w:r w:rsidDel="00000000" w:rsidR="00000000" w:rsidRPr="00000000">
        <w:rPr>
          <w:b w:val="1"/>
          <w:bCs w:val="1"/>
          <w:rtl w:val="0"/>
        </w:rPr>
        <w:t xml:space="preserve">1</w:t>
      </w:r>
      <w:r w:rsidDel="00000000" w:rsidR="00000000" w:rsidRPr="00000000">
        <w:rPr>
          <w:rtl w:val="0"/>
        </w:rPr>
        <w:t xml:space="preserve"> et </w:t>
      </w:r>
      <w:r w:rsidDel="00000000" w:rsidR="00000000" w:rsidRPr="00000000">
        <w:rPr>
          <w:b w:val="1"/>
          <w:bCs w:val="1"/>
          <w:rtl w:val="0"/>
        </w:rPr>
        <w:t xml:space="preserve">2</w:t>
      </w:r>
      <w:r w:rsidDel="00000000" w:rsidR="00000000" w:rsidRPr="00000000">
        <w:rPr>
          <w:rtl w:val="0"/>
        </w:rPr>
        <w:t xml:space="preserve">.</w:t>
      </w:r>
    </w:p>
    <w:p w:rsidR="00000000" w:rsidDel="00000000" w:rsidP="00000000" w:rsidRDefault="00000000" w:rsidRPr="00000000" w14:paraId="00000096">
      <w:pPr>
        <w:numPr>
          <w:ilvl w:val="0"/>
          <w:numId w:val="7"/>
        </w:numPr>
        <w:ind w:left="720" w:hanging="360"/>
        <w:jc w:val="both"/>
      </w:pPr>
      <w:r w:rsidDel="00000000" w:rsidR="00000000" w:rsidRPr="00000000">
        <w:rPr>
          <w:rtl w:val="0"/>
        </w:rPr>
        <w:t xml:space="preserve">D’arrêter les 2 moteurs.</w:t>
      </w:r>
    </w:p>
    <w:p w:rsidR="00000000" w:rsidDel="00000000" w:rsidP="00000000" w:rsidRDefault="00000000" w:rsidRPr="00000000" w14:paraId="00000097">
      <w:pPr>
        <w:numPr>
          <w:ilvl w:val="0"/>
          <w:numId w:val="7"/>
        </w:numPr>
        <w:ind w:left="720" w:hanging="360"/>
        <w:jc w:val="both"/>
      </w:pPr>
      <w:r w:rsidDel="00000000" w:rsidR="00000000" w:rsidRPr="00000000">
        <w:rPr>
          <w:rtl w:val="0"/>
        </w:rPr>
        <w:t xml:space="preserve">De mesurer la valeur de l’intensité du courant de meule (</w:t>
      </w:r>
      <w:r w:rsidDel="00000000" w:rsidR="00000000" w:rsidRPr="00000000">
        <w:rPr>
          <w:b w:val="1"/>
          <w:bCs w:val="1"/>
          <w:rtl w:val="0"/>
        </w:rPr>
        <w:t xml:space="preserve">Powerflex 1</w:t>
      </w:r>
      <w:r w:rsidDel="00000000" w:rsidR="00000000" w:rsidRPr="00000000">
        <w:rPr>
          <w:rtl w:val="0"/>
        </w:rPr>
        <w:t xml:space="preserve">).</w:t>
      </w:r>
    </w:p>
    <w:p w:rsidR="00000000" w:rsidDel="00000000" w:rsidP="00000000" w:rsidRDefault="00000000" w:rsidRPr="00000000" w14:paraId="00000098">
      <w:pPr>
        <w:numPr>
          <w:ilvl w:val="0"/>
          <w:numId w:val="7"/>
        </w:numPr>
        <w:ind w:left="720" w:hanging="360"/>
        <w:jc w:val="both"/>
      </w:pPr>
      <w:r w:rsidDel="00000000" w:rsidR="00000000" w:rsidRPr="00000000">
        <w:rPr>
          <w:rtl w:val="0"/>
        </w:rPr>
        <w:t xml:space="preserve">De réaliser un asservissement </w:t>
      </w:r>
      <w:r w:rsidDel="00000000" w:rsidR="00000000" w:rsidRPr="00000000">
        <w:rPr>
          <w:b w:val="1"/>
          <w:bCs w:val="1"/>
          <w:rtl w:val="0"/>
        </w:rPr>
        <w:t xml:space="preserve">PID</w:t>
      </w:r>
      <w:r w:rsidDel="00000000" w:rsidR="00000000" w:rsidRPr="00000000">
        <w:rPr>
          <w:rtl w:val="0"/>
        </w:rPr>
        <w:t xml:space="preserve"> sur le moteur de l’auget afin d’ajuster la fréquence de vibration de l’auget (autour 15 Hz) pour respecter la consigne d’intensité meule. La fréquence de fonctionnement reste fixe à 50 Hz.</w:t>
      </w:r>
    </w:p>
    <w:p w:rsidR="00000000" w:rsidDel="00000000" w:rsidP="00000000" w:rsidRDefault="00000000" w:rsidRPr="00000000" w14:paraId="00000099">
      <w:pPr>
        <w:ind w:left="0" w:firstLine="0"/>
        <w:rPr/>
      </w:pPr>
      <w:r w:rsidDel="00000000" w:rsidR="00000000" w:rsidRPr="00000000">
        <w:rPr>
          <w:rtl w:val="0"/>
        </w:rPr>
      </w:r>
    </w:p>
    <w:p w:rsidR="00000000" w:rsidDel="00000000" w:rsidP="00000000" w:rsidRDefault="00000000" w:rsidRPr="00000000" w14:paraId="0000009A">
      <w:pPr>
        <w:ind w:left="0" w:firstLine="0"/>
        <w:rPr/>
      </w:pPr>
      <w:r w:rsidDel="00000000" w:rsidR="00000000" w:rsidRPr="00000000">
        <w:rPr>
          <w:rtl w:val="0"/>
        </w:rPr>
      </w:r>
    </w:p>
    <w:p w:rsidR="00000000" w:rsidDel="00000000" w:rsidP="00000000" w:rsidRDefault="00000000" w:rsidRPr="00000000" w14:paraId="0000009B">
      <w:pPr>
        <w:ind w:left="0" w:firstLine="0"/>
        <w:rPr/>
      </w:pPr>
      <w:r w:rsidDel="00000000" w:rsidR="00000000" w:rsidRPr="00000000">
        <w:rPr>
          <w:rtl w:val="0"/>
        </w:rPr>
      </w:r>
    </w:p>
    <w:p w:rsidR="00000000" w:rsidDel="00000000" w:rsidP="00000000" w:rsidRDefault="00000000" w:rsidRPr="00000000" w14:paraId="0000009C">
      <w:pPr>
        <w:ind w:left="0" w:firstLine="0"/>
        <w:rPr/>
      </w:pPr>
      <w:r w:rsidDel="00000000" w:rsidR="00000000" w:rsidRPr="00000000">
        <w:rPr>
          <w:rtl w:val="0"/>
        </w:rPr>
      </w:r>
    </w:p>
    <w:p w:rsidR="00000000" w:rsidDel="00000000" w:rsidP="00000000" w:rsidRDefault="00000000" w:rsidRPr="00000000" w14:paraId="0000009D">
      <w:pPr>
        <w:ind w:left="0" w:firstLine="0"/>
        <w:rPr/>
      </w:pPr>
      <w:r w:rsidDel="00000000" w:rsidR="00000000" w:rsidRPr="00000000">
        <w:rPr>
          <w:rtl w:val="0"/>
        </w:rPr>
      </w:r>
    </w:p>
    <w:p w:rsidR="00000000" w:rsidDel="00000000" w:rsidP="00000000" w:rsidRDefault="00000000" w:rsidRPr="00000000" w14:paraId="0000009E">
      <w:pPr>
        <w:ind w:left="0" w:firstLine="0"/>
        <w:rPr/>
      </w:pPr>
      <w:r w:rsidDel="00000000" w:rsidR="00000000" w:rsidRPr="00000000">
        <w:rPr>
          <w:rtl w:val="0"/>
        </w:rPr>
      </w:r>
    </w:p>
    <w:p w:rsidR="00000000" w:rsidDel="00000000" w:rsidP="00000000" w:rsidRDefault="00000000" w:rsidRPr="00000000" w14:paraId="0000009F">
      <w:pPr>
        <w:ind w:left="0" w:firstLine="0"/>
        <w:rPr/>
      </w:pPr>
      <w:r w:rsidDel="00000000" w:rsidR="00000000" w:rsidRPr="00000000">
        <w:rPr>
          <w:rtl w:val="0"/>
        </w:rPr>
      </w:r>
    </w:p>
    <w:p w:rsidR="00000000" w:rsidDel="00000000" w:rsidP="00000000" w:rsidRDefault="00000000" w:rsidRPr="00000000" w14:paraId="000000A0">
      <w:pPr>
        <w:jc w:val="both"/>
        <w:rPr/>
      </w:pPr>
      <w:r w:rsidDel="00000000" w:rsidR="00000000" w:rsidRPr="00000000">
        <w:rPr>
          <w:rtl w:val="0"/>
        </w:rPr>
        <w:t xml:space="preserve">On peut </w:t>
      </w:r>
      <w:r w:rsidDel="00000000" w:rsidR="00000000" w:rsidRPr="00000000">
        <w:rPr>
          <w:rtl w:val="0"/>
        </w:rPr>
        <w:t xml:space="preserve">schématiser</w:t>
      </w:r>
      <w:r w:rsidDel="00000000" w:rsidR="00000000" w:rsidRPr="00000000">
        <w:rPr>
          <w:rtl w:val="0"/>
        </w:rPr>
        <w:t xml:space="preserve"> le fonctionnement de ce système avec le diagramme de cas d’utilisation suivant :</w:t>
      </w:r>
    </w:p>
    <w:p w:rsidR="00000000" w:rsidDel="00000000" w:rsidP="00000000" w:rsidRDefault="00000000" w:rsidRPr="00000000" w14:paraId="000000A1">
      <w:pPr>
        <w:rPr/>
      </w:pPr>
      <w:r w:rsidDel="00000000" w:rsidR="00000000" w:rsidRPr="00000000">
        <w:rPr/>
        <w:drawing>
          <wp:inline distB="114300" distT="114300" distL="114300" distR="114300">
            <wp:extent cx="5731200" cy="2451100"/>
            <wp:effectExtent b="0" l="0" r="0" t="0"/>
            <wp:docPr id="2"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57312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pStyle w:val="Heading3"/>
        <w:rPr/>
      </w:pPr>
      <w:bookmarkStart w:colFirst="0" w:colLast="0" w:name="_8vk64l58o959" w:id="7"/>
      <w:bookmarkEnd w:id="7"/>
      <w:r w:rsidDel="00000000" w:rsidR="00000000" w:rsidRPr="00000000">
        <w:rPr>
          <w:rtl w:val="0"/>
        </w:rPr>
        <w:t xml:space="preserve">Fig. 3 - Diagramme de cas d’utilisation</w:t>
      </w: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t xml:space="preserve">On décrit les différents scénarios des cas d’utilisation afin de permettre la réalisation d’un système de supervision avec l’ajout de 3 scénarios : </w:t>
      </w:r>
      <w:r w:rsidDel="00000000" w:rsidR="00000000" w:rsidRPr="00000000">
        <w:rPr>
          <w:b w:val="1"/>
          <w:bCs w:val="1"/>
          <w:rtl w:val="0"/>
        </w:rPr>
        <w:t xml:space="preserve">Superviser le système</w:t>
      </w:r>
      <w:r w:rsidDel="00000000" w:rsidR="00000000" w:rsidRPr="00000000">
        <w:rPr>
          <w:rtl w:val="0"/>
        </w:rPr>
        <w:t xml:space="preserve">, </w:t>
      </w:r>
      <w:r w:rsidDel="00000000" w:rsidR="00000000" w:rsidRPr="00000000">
        <w:rPr>
          <w:b w:val="1"/>
          <w:bCs w:val="1"/>
          <w:rtl w:val="0"/>
        </w:rPr>
        <w:t xml:space="preserve">Sécuriser le système</w:t>
      </w:r>
      <w:r w:rsidDel="00000000" w:rsidR="00000000" w:rsidRPr="00000000">
        <w:rPr>
          <w:rtl w:val="0"/>
        </w:rPr>
        <w:t xml:space="preserve"> et </w:t>
      </w:r>
      <w:r w:rsidDel="00000000" w:rsidR="00000000" w:rsidRPr="00000000">
        <w:rPr>
          <w:b w:val="1"/>
          <w:bCs w:val="1"/>
          <w:rtl w:val="0"/>
        </w:rPr>
        <w:t xml:space="preserve">Envoyer des notifications</w:t>
      </w:r>
      <w:r w:rsidDel="00000000" w:rsidR="00000000" w:rsidRPr="00000000">
        <w:rPr>
          <w:rtl w:val="0"/>
        </w:rPr>
        <w:t xml:space="preserve">.</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jc w:val="both"/>
        <w:rPr>
          <w:u w:val="single"/>
        </w:rPr>
      </w:pPr>
      <w:r w:rsidDel="00000000" w:rsidR="00000000" w:rsidRPr="00000000">
        <w:rPr>
          <w:u w:val="single"/>
          <w:rtl w:val="0"/>
        </w:rPr>
        <w:t xml:space="preserve">Scénario du cas d’utilisation </w:t>
      </w:r>
      <w:r w:rsidDel="00000000" w:rsidR="00000000" w:rsidRPr="00000000">
        <w:rPr>
          <w:b w:val="1"/>
          <w:bCs w:val="1"/>
          <w:u w:val="single"/>
          <w:rtl w:val="0"/>
        </w:rPr>
        <w:t xml:space="preserve">Fabriquer de la farine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A7">
      <w:pPr>
        <w:numPr>
          <w:ilvl w:val="0"/>
          <w:numId w:val="8"/>
        </w:numPr>
        <w:ind w:left="720" w:hanging="360"/>
        <w:jc w:val="both"/>
      </w:pPr>
      <w:r w:rsidDel="00000000" w:rsidR="00000000" w:rsidRPr="00000000">
        <w:rPr>
          <w:rtl w:val="0"/>
        </w:rPr>
        <w:t xml:space="preserve">L’ouvrier peut lancer ou arrêter la fabrication de la farine par le démarrage ou l’arrêt du moteur de la meule.</w:t>
      </w:r>
    </w:p>
    <w:p w:rsidR="00000000" w:rsidDel="00000000" w:rsidP="00000000" w:rsidRDefault="00000000" w:rsidRPr="00000000" w14:paraId="000000A8">
      <w:pPr>
        <w:numPr>
          <w:ilvl w:val="0"/>
          <w:numId w:val="8"/>
        </w:numPr>
        <w:ind w:left="720" w:hanging="360"/>
        <w:jc w:val="both"/>
        <w:rPr>
          <w:u w:val="none"/>
        </w:rPr>
      </w:pPr>
      <w:r w:rsidDel="00000000" w:rsidR="00000000" w:rsidRPr="00000000">
        <w:rPr>
          <w:rtl w:val="0"/>
        </w:rPr>
        <w:t xml:space="preserve">L’ouvrier peut visualiser le rendement de la production de farine.</w:t>
      </w:r>
    </w:p>
    <w:p w:rsidR="00000000" w:rsidDel="00000000" w:rsidP="00000000" w:rsidRDefault="00000000" w:rsidRPr="00000000" w14:paraId="000000A9">
      <w:pPr>
        <w:numPr>
          <w:ilvl w:val="0"/>
          <w:numId w:val="8"/>
        </w:numPr>
        <w:ind w:left="720" w:hanging="360"/>
        <w:jc w:val="both"/>
      </w:pPr>
      <w:r w:rsidDel="00000000" w:rsidR="00000000" w:rsidRPr="00000000">
        <w:rPr>
          <w:rtl w:val="0"/>
        </w:rPr>
        <w:t xml:space="preserve">L’ouvrier peut lancer un cycle de nettoyage de la bluterie et de la succion.</w:t>
      </w:r>
    </w:p>
    <w:p w:rsidR="00000000" w:rsidDel="00000000" w:rsidP="00000000" w:rsidRDefault="00000000" w:rsidRPr="00000000" w14:paraId="000000AA">
      <w:pPr>
        <w:ind w:left="0" w:firstLine="0"/>
        <w:jc w:val="both"/>
        <w:rPr/>
      </w:pPr>
      <w:r w:rsidDel="00000000" w:rsidR="00000000" w:rsidRPr="00000000">
        <w:rPr>
          <w:rtl w:val="0"/>
        </w:rPr>
      </w:r>
    </w:p>
    <w:p w:rsidR="00000000" w:rsidDel="00000000" w:rsidP="00000000" w:rsidRDefault="00000000" w:rsidRPr="00000000" w14:paraId="000000AB">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Configurer le système</w:t>
      </w:r>
      <w:r w:rsidDel="00000000" w:rsidR="00000000" w:rsidRPr="00000000">
        <w:rPr>
          <w:rtl w:val="0"/>
        </w:rPr>
        <w:t xml:space="preserve"> :</w:t>
      </w:r>
    </w:p>
    <w:p w:rsidR="00000000" w:rsidDel="00000000" w:rsidP="00000000" w:rsidRDefault="00000000" w:rsidRPr="00000000" w14:paraId="000000AC">
      <w:pPr>
        <w:numPr>
          <w:ilvl w:val="0"/>
          <w:numId w:val="8"/>
        </w:numPr>
        <w:ind w:left="720" w:hanging="360"/>
        <w:jc w:val="both"/>
      </w:pPr>
      <w:r w:rsidDel="00000000" w:rsidR="00000000" w:rsidRPr="00000000">
        <w:rPr>
          <w:rtl w:val="0"/>
        </w:rPr>
        <w:t xml:space="preserve">L’ouvrier configure une intensité de courant de meule.</w:t>
      </w:r>
    </w:p>
    <w:p w:rsidR="00000000" w:rsidDel="00000000" w:rsidP="00000000" w:rsidRDefault="00000000" w:rsidRPr="00000000" w14:paraId="000000AD">
      <w:pPr>
        <w:numPr>
          <w:ilvl w:val="0"/>
          <w:numId w:val="8"/>
        </w:numPr>
        <w:ind w:left="720" w:hanging="360"/>
        <w:jc w:val="both"/>
        <w:rPr>
          <w:u w:val="none"/>
        </w:rPr>
      </w:pPr>
      <w:r w:rsidDel="00000000" w:rsidR="00000000" w:rsidRPr="00000000">
        <w:rPr>
          <w:rtl w:val="0"/>
        </w:rPr>
        <w:t xml:space="preserve">L’ouvrier peut configurer la langue.</w:t>
      </w:r>
    </w:p>
    <w:p w:rsidR="00000000" w:rsidDel="00000000" w:rsidP="00000000" w:rsidRDefault="00000000" w:rsidRPr="00000000" w14:paraId="000000AE">
      <w:pPr>
        <w:numPr>
          <w:ilvl w:val="0"/>
          <w:numId w:val="8"/>
        </w:numPr>
        <w:ind w:left="720" w:hanging="360"/>
        <w:jc w:val="both"/>
        <w:rPr>
          <w:u w:val="none"/>
        </w:rPr>
      </w:pPr>
      <w:r w:rsidDel="00000000" w:rsidR="00000000" w:rsidRPr="00000000">
        <w:rPr>
          <w:rtl w:val="0"/>
        </w:rPr>
        <w:t xml:space="preserve">L’ouvrier peut lancer un programmateur horaire.</w:t>
      </w:r>
    </w:p>
    <w:p w:rsidR="00000000" w:rsidDel="00000000" w:rsidP="00000000" w:rsidRDefault="00000000" w:rsidRPr="00000000" w14:paraId="000000AF">
      <w:pPr>
        <w:jc w:val="both"/>
        <w:rPr/>
      </w:pPr>
      <w:r w:rsidDel="00000000" w:rsidR="00000000" w:rsidRPr="00000000">
        <w:rPr>
          <w:rtl w:val="0"/>
        </w:rPr>
      </w:r>
    </w:p>
    <w:p w:rsidR="00000000" w:rsidDel="00000000" w:rsidP="00000000" w:rsidRDefault="00000000" w:rsidRPr="00000000" w14:paraId="000000B0">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Gérer les alarmes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1">
      <w:pPr>
        <w:numPr>
          <w:ilvl w:val="0"/>
          <w:numId w:val="8"/>
        </w:numPr>
        <w:ind w:left="720" w:hanging="360"/>
        <w:jc w:val="both"/>
      </w:pPr>
      <w:r w:rsidDel="00000000" w:rsidR="00000000" w:rsidRPr="00000000">
        <w:rPr>
          <w:rtl w:val="0"/>
        </w:rPr>
        <w:t xml:space="preserve">Quand le temps de fonctionnement dépasse les 20.000 Heures, cela permet de signaler qu’il faut réaliser une maintenance.</w:t>
      </w:r>
    </w:p>
    <w:p w:rsidR="00000000" w:rsidDel="00000000" w:rsidP="00000000" w:rsidRDefault="00000000" w:rsidRPr="00000000" w14:paraId="000000B2">
      <w:pPr>
        <w:numPr>
          <w:ilvl w:val="0"/>
          <w:numId w:val="8"/>
        </w:numPr>
        <w:ind w:left="720" w:hanging="360"/>
        <w:jc w:val="both"/>
      </w:pPr>
      <w:r w:rsidDel="00000000" w:rsidR="00000000" w:rsidRPr="00000000">
        <w:rPr>
          <w:rtl w:val="0"/>
        </w:rPr>
        <w:t xml:space="preserve">Quand il n’y a plus de blé dans la trémie, le système attend 45 secondes et si le blé est revenu, l’alarme n’est pas générée. Il permet également de relancer plusieurs cycles d’attente avant d’arrêter le fonctionnement, il lance également la succion pour compléter le blé avec l’envoi de 2 succions successives avant l’arrêt du moulin.</w:t>
      </w:r>
    </w:p>
    <w:p w:rsidR="00000000" w:rsidDel="00000000" w:rsidP="00000000" w:rsidRDefault="00000000" w:rsidRPr="00000000" w14:paraId="000000B3">
      <w:pPr>
        <w:numPr>
          <w:ilvl w:val="0"/>
          <w:numId w:val="8"/>
        </w:numPr>
        <w:ind w:left="720" w:hanging="360"/>
        <w:jc w:val="both"/>
      </w:pPr>
      <w:r w:rsidDel="00000000" w:rsidR="00000000" w:rsidRPr="00000000">
        <w:rPr>
          <w:rtl w:val="0"/>
        </w:rPr>
        <w:t xml:space="preserve">Si la température de la meule dépasse les 60 °C, cela sonne et un arrêt est programmé si la température dépasse les 65 °C. Cela est souvent dû à l’écartement entre les meules, les meules frottent et </w:t>
      </w:r>
      <w:r w:rsidDel="00000000" w:rsidR="00000000" w:rsidRPr="00000000">
        <w:rPr>
          <w:rtl w:val="0"/>
        </w:rPr>
        <w:t xml:space="preserve">génèrent</w:t>
      </w:r>
      <w:r w:rsidDel="00000000" w:rsidR="00000000" w:rsidRPr="00000000">
        <w:rPr>
          <w:rtl w:val="0"/>
        </w:rPr>
        <w:t xml:space="preserve"> de la chaleur. Il suffit de régler manuellement cet écart et on vérifie auditivement que cet écart correspond bien à 1/10 ème de millimètre.</w:t>
      </w:r>
    </w:p>
    <w:p w:rsidR="00000000" w:rsidDel="00000000" w:rsidP="00000000" w:rsidRDefault="00000000" w:rsidRPr="00000000" w14:paraId="000000B4">
      <w:pPr>
        <w:numPr>
          <w:ilvl w:val="0"/>
          <w:numId w:val="8"/>
        </w:numPr>
        <w:ind w:left="720" w:hanging="360"/>
        <w:jc w:val="both"/>
      </w:pPr>
      <w:r w:rsidDel="00000000" w:rsidR="00000000" w:rsidRPr="00000000">
        <w:rPr>
          <w:rtl w:val="0"/>
        </w:rPr>
        <w:t xml:space="preserve">Si les sacs sont pleins, une alarme est générée et le moulin s’arrête.</w:t>
      </w:r>
    </w:p>
    <w:p w:rsidR="00000000" w:rsidDel="00000000" w:rsidP="00000000" w:rsidRDefault="00000000" w:rsidRPr="00000000" w14:paraId="000000B5">
      <w:pPr>
        <w:numPr>
          <w:ilvl w:val="0"/>
          <w:numId w:val="8"/>
        </w:numPr>
        <w:ind w:left="720" w:hanging="360"/>
        <w:jc w:val="both"/>
      </w:pPr>
      <w:r w:rsidDel="00000000" w:rsidR="00000000" w:rsidRPr="00000000">
        <w:rPr>
          <w:rtl w:val="0"/>
        </w:rPr>
        <w:t xml:space="preserve">Si l’intensité mesurée du moteur de la meule dépasse 6 A, le moulin s’arrête.</w:t>
      </w:r>
    </w:p>
    <w:p w:rsidR="00000000" w:rsidDel="00000000" w:rsidP="00000000" w:rsidRDefault="00000000" w:rsidRPr="00000000" w14:paraId="000000B6">
      <w:pPr>
        <w:numPr>
          <w:ilvl w:val="0"/>
          <w:numId w:val="8"/>
        </w:numPr>
        <w:ind w:left="720" w:hanging="360"/>
        <w:jc w:val="both"/>
      </w:pPr>
      <w:r w:rsidDel="00000000" w:rsidR="00000000" w:rsidRPr="00000000">
        <w:rPr>
          <w:rtl w:val="0"/>
        </w:rPr>
        <w:t xml:space="preserve">Si la bluterie ne tourne pas, le système s’arrête, cela signifie généralement que la courroie est cassée, là aussi, une temporisation est utilisée avant l’arrêt du système.</w:t>
      </w:r>
    </w:p>
    <w:p w:rsidR="00000000" w:rsidDel="00000000" w:rsidP="00000000" w:rsidRDefault="00000000" w:rsidRPr="00000000" w14:paraId="000000B7">
      <w:pPr>
        <w:numPr>
          <w:ilvl w:val="0"/>
          <w:numId w:val="8"/>
        </w:numPr>
        <w:ind w:left="720" w:hanging="360"/>
        <w:jc w:val="both"/>
      </w:pPr>
      <w:r w:rsidDel="00000000" w:rsidR="00000000" w:rsidRPr="00000000">
        <w:rPr>
          <w:rtl w:val="0"/>
        </w:rPr>
        <w:t xml:space="preserve">Si la fréquence du variateur du moteur de l’auget dépasse les 25 Hz, une alarme est générée. Une correction </w:t>
      </w:r>
      <w:r w:rsidDel="00000000" w:rsidR="00000000" w:rsidRPr="00000000">
        <w:rPr>
          <w:b w:val="1"/>
          <w:bCs w:val="1"/>
          <w:rtl w:val="0"/>
        </w:rPr>
        <w:t xml:space="preserve">PID</w:t>
      </w:r>
      <w:r w:rsidDel="00000000" w:rsidR="00000000" w:rsidRPr="00000000">
        <w:rPr>
          <w:rtl w:val="0"/>
        </w:rPr>
        <w:t xml:space="preserve"> est effectuée afin de respecter la consigne de fonctionnement de l’intensité du moteur de la meule, en général, la fréquence du moteur de l’auget est stabilisée autour de 15 Hz. Si le courant du moteur de la meule n’est pas atteint, le moulin augmente la fréquence du moteur de l’auget (ou la diminue) afin de respecter la consigne du courant du moteur de la meule, cette consigne est modifiable par l’</w:t>
      </w:r>
      <w:r w:rsidDel="00000000" w:rsidR="00000000" w:rsidRPr="00000000">
        <w:rPr>
          <w:b w:val="1"/>
          <w:bCs w:val="1"/>
          <w:rtl w:val="0"/>
        </w:rPr>
        <w:t xml:space="preserve">IHM</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B8">
      <w:pPr>
        <w:jc w:val="both"/>
        <w:rPr/>
      </w:pPr>
      <w:r w:rsidDel="00000000" w:rsidR="00000000" w:rsidRPr="00000000">
        <w:rPr>
          <w:rtl w:val="0"/>
        </w:rPr>
      </w:r>
    </w:p>
    <w:p w:rsidR="00000000" w:rsidDel="00000000" w:rsidP="00000000" w:rsidRDefault="00000000" w:rsidRPr="00000000" w14:paraId="000000B9">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Maintenir le système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A">
      <w:pPr>
        <w:jc w:val="both"/>
        <w:rPr/>
      </w:pPr>
      <w:r w:rsidDel="00000000" w:rsidR="00000000" w:rsidRPr="00000000">
        <w:rPr>
          <w:rtl w:val="0"/>
        </w:rPr>
      </w:r>
    </w:p>
    <w:p w:rsidR="00000000" w:rsidDel="00000000" w:rsidP="00000000" w:rsidRDefault="00000000" w:rsidRPr="00000000" w14:paraId="000000BB">
      <w:pPr>
        <w:numPr>
          <w:ilvl w:val="0"/>
          <w:numId w:val="8"/>
        </w:numPr>
        <w:ind w:left="720" w:hanging="360"/>
        <w:jc w:val="both"/>
      </w:pPr>
      <w:r w:rsidDel="00000000" w:rsidR="00000000" w:rsidRPr="00000000">
        <w:rPr>
          <w:rtl w:val="0"/>
        </w:rPr>
        <w:t xml:space="preserve">Au bout de </w:t>
      </w:r>
      <w:r w:rsidDel="00000000" w:rsidR="00000000" w:rsidRPr="00000000">
        <w:rPr>
          <w:u w:val="single"/>
          <w:rtl w:val="0"/>
        </w:rPr>
        <w:t xml:space="preserve">20.000 heures de fonctionnement</w:t>
      </w:r>
      <w:r w:rsidDel="00000000" w:rsidR="00000000" w:rsidRPr="00000000">
        <w:rPr>
          <w:rtl w:val="0"/>
        </w:rPr>
        <w:t xml:space="preserve">, un taillage de la meule et un rodage sont effectués en utilisant de la poudre de carbure par le technicien. Les anciennes meules étaient en silice, elles perdaient 1 cm de matière par an, les meules utilisées dans le moulin sont en granit, elles perdent en moyenne 1 cm tous les 20 ans.</w:t>
      </w:r>
    </w:p>
    <w:p w:rsidR="00000000" w:rsidDel="00000000" w:rsidP="00000000" w:rsidRDefault="00000000" w:rsidRPr="00000000" w14:paraId="000000BC">
      <w:pPr>
        <w:jc w:val="both"/>
        <w:rPr/>
      </w:pPr>
      <w:r w:rsidDel="00000000" w:rsidR="00000000" w:rsidRPr="00000000">
        <w:rPr>
          <w:rtl w:val="0"/>
        </w:rPr>
      </w:r>
    </w:p>
    <w:p w:rsidR="00000000" w:rsidDel="00000000" w:rsidP="00000000" w:rsidRDefault="00000000" w:rsidRPr="00000000" w14:paraId="000000BD">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Envoyer des notifications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E">
      <w:pPr>
        <w:jc w:val="both"/>
        <w:rPr/>
      </w:pPr>
      <w:r w:rsidDel="00000000" w:rsidR="00000000" w:rsidRPr="00000000">
        <w:rPr>
          <w:rtl w:val="0"/>
        </w:rPr>
      </w:r>
    </w:p>
    <w:p w:rsidR="00000000" w:rsidDel="00000000" w:rsidP="00000000" w:rsidRDefault="00000000" w:rsidRPr="00000000" w14:paraId="000000BF">
      <w:pPr>
        <w:numPr>
          <w:ilvl w:val="0"/>
          <w:numId w:val="8"/>
        </w:numPr>
        <w:ind w:left="720" w:hanging="360"/>
        <w:jc w:val="both"/>
        <w:rPr/>
      </w:pPr>
      <w:r w:rsidDel="00000000" w:rsidR="00000000" w:rsidRPr="00000000">
        <w:rPr>
          <w:rtl w:val="0"/>
        </w:rPr>
        <w:t xml:space="preserve">L’ouvrier peut accéder à une console de supervision afin de vérifier le bon fonctionnement du moulin avec un affichage des différentes alarmes, ces données seront stockées dans une base de données relationnelles (</w:t>
      </w:r>
      <w:r w:rsidDel="00000000" w:rsidR="00000000" w:rsidRPr="00000000">
        <w:rPr>
          <w:b w:val="1"/>
          <w:bCs w:val="1"/>
          <w:rtl w:val="0"/>
        </w:rPr>
        <w:t xml:space="preserve">MySQL</w:t>
      </w:r>
      <w:r w:rsidDel="00000000" w:rsidR="00000000" w:rsidRPr="00000000">
        <w:rPr>
          <w:rtl w:val="0"/>
        </w:rPr>
        <w:t xml:space="preserve">).</w:t>
      </w:r>
    </w:p>
    <w:p w:rsidR="00000000" w:rsidDel="00000000" w:rsidP="00000000" w:rsidRDefault="00000000" w:rsidRPr="00000000" w14:paraId="000000C0">
      <w:pPr>
        <w:numPr>
          <w:ilvl w:val="0"/>
          <w:numId w:val="8"/>
        </w:numPr>
        <w:ind w:left="720" w:hanging="360"/>
        <w:jc w:val="both"/>
      </w:pPr>
      <w:r w:rsidDel="00000000" w:rsidR="00000000" w:rsidRPr="00000000">
        <w:rPr>
          <w:rtl w:val="0"/>
        </w:rPr>
        <w:t xml:space="preserve">Une notification est envoyée à l’ouvrier quand une des alarmes est générée, cela lui permet de pouvoir intervenir rapidement et de ne pas arrêter la production de la farine.</w:t>
      </w:r>
      <w:r w:rsidDel="00000000" w:rsidR="00000000" w:rsidRPr="00000000">
        <w:rPr>
          <w:rtl w:val="0"/>
        </w:rPr>
      </w:r>
    </w:p>
    <w:p w:rsidR="00000000" w:rsidDel="00000000" w:rsidP="00000000" w:rsidRDefault="00000000" w:rsidRPr="00000000" w14:paraId="000000C1">
      <w:pPr>
        <w:ind w:left="0" w:firstLine="0"/>
        <w:jc w:val="both"/>
        <w:rPr/>
      </w:pPr>
      <w:r w:rsidDel="00000000" w:rsidR="00000000" w:rsidRPr="00000000">
        <w:rPr>
          <w:rtl w:val="0"/>
        </w:rPr>
      </w:r>
    </w:p>
    <w:p w:rsidR="00000000" w:rsidDel="00000000" w:rsidP="00000000" w:rsidRDefault="00000000" w:rsidRPr="00000000" w14:paraId="000000C2">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Superviser le système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C3">
      <w:pPr>
        <w:jc w:val="both"/>
        <w:rPr/>
      </w:pPr>
      <w:r w:rsidDel="00000000" w:rsidR="00000000" w:rsidRPr="00000000">
        <w:rPr>
          <w:rtl w:val="0"/>
        </w:rPr>
      </w:r>
    </w:p>
    <w:p w:rsidR="00000000" w:rsidDel="00000000" w:rsidP="00000000" w:rsidRDefault="00000000" w:rsidRPr="00000000" w14:paraId="000000C4">
      <w:pPr>
        <w:numPr>
          <w:ilvl w:val="0"/>
          <w:numId w:val="8"/>
        </w:numPr>
        <w:ind w:left="720" w:hanging="360"/>
        <w:jc w:val="both"/>
        <w:rPr/>
      </w:pPr>
      <w:r w:rsidDel="00000000" w:rsidR="00000000" w:rsidRPr="00000000">
        <w:rPr>
          <w:rtl w:val="0"/>
        </w:rPr>
        <w:t xml:space="preserve">Le technicien accède à un tableau de bord permettant d’avoir un système de supervision des </w:t>
      </w:r>
      <w:r w:rsidDel="00000000" w:rsidR="00000000" w:rsidRPr="00000000">
        <w:rPr>
          <w:u w:val="single"/>
          <w:rtl w:val="0"/>
        </w:rPr>
        <w:t xml:space="preserve">différentes métriques</w:t>
      </w:r>
      <w:r w:rsidDel="00000000" w:rsidR="00000000" w:rsidRPr="00000000">
        <w:rPr>
          <w:rtl w:val="0"/>
        </w:rPr>
        <w:t xml:space="preserve"> (courant du moteur de la meule mesurée, température de la meule, consigne manuelle, fréquence de fonctionnement du moteur de l’auget et courant de consigne) avec un </w:t>
      </w:r>
      <w:r w:rsidDel="00000000" w:rsidR="00000000" w:rsidRPr="00000000">
        <w:rPr>
          <w:u w:val="single"/>
          <w:rtl w:val="0"/>
        </w:rPr>
        <w:t xml:space="preserve">affichage sous forme de graphiques</w:t>
      </w:r>
      <w:r w:rsidDel="00000000" w:rsidR="00000000" w:rsidRPr="00000000">
        <w:rPr>
          <w:rtl w:val="0"/>
        </w:rPr>
        <w:t xml:space="preserve">, c</w:t>
      </w:r>
      <w:r w:rsidDel="00000000" w:rsidR="00000000" w:rsidRPr="00000000">
        <w:rPr>
          <w:rtl w:val="0"/>
        </w:rPr>
        <w:t xml:space="preserve">es données seront dans une base de données </w:t>
      </w:r>
      <w:r w:rsidDel="00000000" w:rsidR="00000000" w:rsidRPr="00000000">
        <w:rPr>
          <w:b w:val="1"/>
          <w:bCs w:val="1"/>
          <w:rtl w:val="0"/>
        </w:rPr>
        <w:t xml:space="preserve">Time Series</w:t>
      </w:r>
      <w:r w:rsidDel="00000000" w:rsidR="00000000" w:rsidRPr="00000000">
        <w:rPr>
          <w:rtl w:val="0"/>
        </w:rPr>
        <w:t xml:space="preserve"> (</w:t>
      </w:r>
      <w:r w:rsidDel="00000000" w:rsidR="00000000" w:rsidRPr="00000000">
        <w:rPr>
          <w:b w:val="1"/>
          <w:bCs w:val="1"/>
          <w:rtl w:val="0"/>
        </w:rPr>
        <w:t xml:space="preserve">NoSQL</w:t>
      </w:r>
      <w:r w:rsidDel="00000000" w:rsidR="00000000" w:rsidRPr="00000000">
        <w:rPr>
          <w:rtl w:val="0"/>
        </w:rPr>
        <w:t xml:space="preserve">).</w:t>
      </w:r>
    </w:p>
    <w:p w:rsidR="00000000" w:rsidDel="00000000" w:rsidP="00000000" w:rsidRDefault="00000000" w:rsidRPr="00000000" w14:paraId="000000C5">
      <w:pPr>
        <w:numPr>
          <w:ilvl w:val="0"/>
          <w:numId w:val="8"/>
        </w:numPr>
        <w:ind w:left="720" w:hanging="360"/>
        <w:jc w:val="both"/>
        <w:rPr/>
      </w:pPr>
      <w:r w:rsidDel="00000000" w:rsidR="00000000" w:rsidRPr="00000000">
        <w:rPr>
          <w:rtl w:val="0"/>
        </w:rPr>
        <w:t xml:space="preserve">Le technicien peut interpréter les </w:t>
      </w:r>
      <w:r w:rsidDel="00000000" w:rsidR="00000000" w:rsidRPr="00000000">
        <w:rPr>
          <w:b w:val="1"/>
          <w:bCs w:val="1"/>
          <w:rtl w:val="0"/>
        </w:rPr>
        <w:t xml:space="preserve">logs</w:t>
      </w:r>
      <w:r w:rsidDel="00000000" w:rsidR="00000000" w:rsidRPr="00000000">
        <w:rPr>
          <w:rtl w:val="0"/>
        </w:rPr>
        <w:t xml:space="preserve"> de toutes ces données afin de pouvoir réaliser un </w:t>
      </w:r>
      <w:r w:rsidDel="00000000" w:rsidR="00000000" w:rsidRPr="00000000">
        <w:rPr>
          <w:b w:val="1"/>
          <w:bCs w:val="1"/>
          <w:rtl w:val="0"/>
        </w:rPr>
        <w:t xml:space="preserve">ETL</w:t>
      </w:r>
      <w:r w:rsidDel="00000000" w:rsidR="00000000" w:rsidRPr="00000000">
        <w:rPr>
          <w:rtl w:val="0"/>
        </w:rPr>
        <w:t xml:space="preserve"> (</w:t>
      </w:r>
      <w:r w:rsidDel="00000000" w:rsidR="00000000" w:rsidRPr="00000000">
        <w:rPr>
          <w:b w:val="1"/>
          <w:bCs w:val="1"/>
          <w:rtl w:val="0"/>
        </w:rPr>
        <w:t xml:space="preserve">Extraction de Données</w:t>
      </w:r>
      <w:r w:rsidDel="00000000" w:rsidR="00000000" w:rsidRPr="00000000">
        <w:rPr>
          <w:rtl w:val="0"/>
        </w:rPr>
        <w:t xml:space="preserve">) de ces informations, cela permettra de réaliser une maintenance prédictive, les données seront stockées sous forme de fichier texte.</w:t>
      </w:r>
    </w:p>
    <w:p w:rsidR="00000000" w:rsidDel="00000000" w:rsidP="00000000" w:rsidRDefault="00000000" w:rsidRPr="00000000" w14:paraId="000000C6">
      <w:pPr>
        <w:jc w:val="both"/>
        <w:rPr/>
      </w:pPr>
      <w:r w:rsidDel="00000000" w:rsidR="00000000" w:rsidRPr="00000000">
        <w:rPr>
          <w:rtl w:val="0"/>
        </w:rPr>
      </w:r>
    </w:p>
    <w:p w:rsidR="00000000" w:rsidDel="00000000" w:rsidP="00000000" w:rsidRDefault="00000000" w:rsidRPr="00000000" w14:paraId="000000C7">
      <w:pPr>
        <w:jc w:val="both"/>
        <w:rPr/>
      </w:pPr>
      <w:r w:rsidDel="00000000" w:rsidR="00000000" w:rsidRPr="00000000">
        <w:rPr>
          <w:u w:val="single"/>
          <w:rtl w:val="0"/>
        </w:rPr>
        <w:t xml:space="preserve">Scénario du cas d’utilisation </w:t>
      </w:r>
      <w:r w:rsidDel="00000000" w:rsidR="00000000" w:rsidRPr="00000000">
        <w:rPr>
          <w:b w:val="1"/>
          <w:bCs w:val="1"/>
          <w:u w:val="single"/>
          <w:rtl w:val="0"/>
        </w:rPr>
        <w:t xml:space="preserve">Sécuriser le système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C8">
      <w:pPr>
        <w:jc w:val="both"/>
        <w:rPr/>
      </w:pPr>
      <w:r w:rsidDel="00000000" w:rsidR="00000000" w:rsidRPr="00000000">
        <w:rPr>
          <w:rtl w:val="0"/>
        </w:rPr>
      </w:r>
    </w:p>
    <w:p w:rsidR="00000000" w:rsidDel="00000000" w:rsidP="00000000" w:rsidRDefault="00000000" w:rsidRPr="00000000" w14:paraId="000000C9">
      <w:pPr>
        <w:numPr>
          <w:ilvl w:val="0"/>
          <w:numId w:val="8"/>
        </w:numPr>
        <w:ind w:left="720" w:hanging="360"/>
        <w:jc w:val="both"/>
      </w:pPr>
      <w:r w:rsidDel="00000000" w:rsidR="00000000" w:rsidRPr="00000000">
        <w:rPr>
          <w:rtl w:val="0"/>
        </w:rPr>
        <w:t xml:space="preserve">Le système devra être sécurisé en </w:t>
      </w:r>
      <w:r w:rsidDel="00000000" w:rsidR="00000000" w:rsidRPr="00000000">
        <w:rPr>
          <w:rtl w:val="0"/>
        </w:rPr>
        <w:t xml:space="preserve">privilégiant</w:t>
      </w:r>
      <w:r w:rsidDel="00000000" w:rsidR="00000000" w:rsidRPr="00000000">
        <w:rPr>
          <w:rtl w:val="0"/>
        </w:rPr>
        <w:t xml:space="preserve"> le principe de moindre privilège.</w:t>
      </w:r>
    </w:p>
    <w:p w:rsidR="00000000" w:rsidDel="00000000" w:rsidP="00000000" w:rsidRDefault="00000000" w:rsidRPr="00000000" w14:paraId="000000CA">
      <w:pPr>
        <w:numPr>
          <w:ilvl w:val="0"/>
          <w:numId w:val="8"/>
        </w:numPr>
        <w:ind w:left="720" w:hanging="360"/>
        <w:jc w:val="both"/>
        <w:rPr>
          <w:u w:val="none"/>
        </w:rPr>
      </w:pPr>
      <w:r w:rsidDel="00000000" w:rsidR="00000000" w:rsidRPr="00000000">
        <w:rPr>
          <w:rtl w:val="0"/>
        </w:rPr>
        <w:t xml:space="preserve">Les mots de passe de la base de données ne devront pas être visibles dans les fichiers de configuration de l’application développée.</w:t>
      </w:r>
    </w:p>
    <w:p w:rsidR="00000000" w:rsidDel="00000000" w:rsidP="00000000" w:rsidRDefault="00000000" w:rsidRPr="00000000" w14:paraId="000000CB">
      <w:pPr>
        <w:jc w:val="both"/>
        <w:rPr/>
      </w:pPr>
      <w:r w:rsidDel="00000000" w:rsidR="00000000" w:rsidRPr="00000000">
        <w:rPr>
          <w:rtl w:val="0"/>
        </w:rPr>
      </w:r>
    </w:p>
    <w:p w:rsidR="00000000" w:rsidDel="00000000" w:rsidP="00000000" w:rsidRDefault="00000000" w:rsidRPr="00000000" w14:paraId="000000CC">
      <w:pPr>
        <w:jc w:val="both"/>
        <w:rPr/>
      </w:pPr>
      <w:r w:rsidDel="00000000" w:rsidR="00000000" w:rsidRPr="00000000">
        <w:rPr>
          <w:rtl w:val="0"/>
        </w:rPr>
        <w:t xml:space="preserve">Vous trouverez le schéma électrique du moulin en </w:t>
      </w:r>
      <w:hyperlink r:id="rId15">
        <w:r w:rsidDel="00000000" w:rsidR="00000000" w:rsidRPr="00000000">
          <w:rPr>
            <w:color w:val="1155cc"/>
            <w:u w:val="single"/>
            <w:rtl w:val="0"/>
          </w:rPr>
          <w:t xml:space="preserve">Annexe n°1</w:t>
        </w:r>
      </w:hyperlink>
      <w:r w:rsidDel="00000000" w:rsidR="00000000" w:rsidRPr="00000000">
        <w:rPr>
          <w:rtl w:val="0"/>
        </w:rPr>
        <w:t xml:space="preserve"> de ce dossier, il permet de réaliser le câblage et surtout de bien repérer les entrées et sorties de l’automate afin de relier convenablement les différents composants. Vous trouverez le tableau électrique complet avant son câblage et une description du tableau en </w:t>
      </w:r>
      <w:hyperlink w:anchor="_vc9f6pyn0gln">
        <w:r w:rsidDel="00000000" w:rsidR="00000000" w:rsidRPr="00000000">
          <w:rPr>
            <w:color w:val="1155cc"/>
            <w:u w:val="single"/>
            <w:rtl w:val="0"/>
          </w:rPr>
          <w:t xml:space="preserve">Annexe n°2</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CD">
      <w:pPr>
        <w:pStyle w:val="Heading1"/>
        <w:rPr/>
      </w:pPr>
      <w:bookmarkStart w:colFirst="0" w:colLast="0" w:name="_eelhj34imdve" w:id="8"/>
      <w:bookmarkEnd w:id="8"/>
      <w:r w:rsidDel="00000000" w:rsidR="00000000" w:rsidRPr="00000000">
        <w:rPr>
          <w:rtl w:val="0"/>
        </w:rPr>
        <w:t xml:space="preserve">Maquette</w:t>
      </w:r>
      <w:r w:rsidDel="00000000" w:rsidR="00000000" w:rsidRPr="00000000">
        <w:rPr>
          <w:rtl w:val="0"/>
        </w:rPr>
        <w:t xml:space="preserve"> d’études</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jc w:val="both"/>
        <w:rPr/>
      </w:pPr>
      <w:r w:rsidDel="00000000" w:rsidR="00000000" w:rsidRPr="00000000">
        <w:rPr>
          <w:rtl w:val="0"/>
        </w:rPr>
        <w:t xml:space="preserve">Afin de réaliser l’étude du système, de développer la solution logicielle pour la supervision et d’élaborer une séquence pédagogique complète autour de ce système, une maquette d’études a été réalisée en collaboration avec l’entreprise </w:t>
      </w:r>
      <w:r w:rsidDel="00000000" w:rsidR="00000000" w:rsidRPr="00000000">
        <w:rPr>
          <w:b w:val="1"/>
          <w:bCs w:val="1"/>
          <w:rtl w:val="0"/>
        </w:rPr>
        <w:t xml:space="preserve">Moulin</w:t>
      </w:r>
      <w:r w:rsidDel="00000000" w:rsidR="00000000" w:rsidRPr="00000000">
        <w:rPr>
          <w:rtl w:val="0"/>
        </w:rPr>
        <w:t xml:space="preserve">. Afin de travailler sur un système réel, nous avons fait le choix d’utiliser le même matériel pour cette maquette que sur le système réel et les programmes injectés dans l’automate (Décrit en </w:t>
      </w:r>
      <w:hyperlink w:anchor="_e23xpx6neute">
        <w:r w:rsidDel="00000000" w:rsidR="00000000" w:rsidRPr="00000000">
          <w:rPr>
            <w:color w:val="1155cc"/>
            <w:u w:val="single"/>
            <w:rtl w:val="0"/>
          </w:rPr>
          <w:t xml:space="preserve">Annexe n°3</w:t>
        </w:r>
      </w:hyperlink>
      <w:r w:rsidDel="00000000" w:rsidR="00000000" w:rsidRPr="00000000">
        <w:rPr>
          <w:rtl w:val="0"/>
        </w:rPr>
        <w:t xml:space="preserve">)</w:t>
      </w:r>
      <w:r w:rsidDel="00000000" w:rsidR="00000000" w:rsidRPr="00000000">
        <w:rPr>
          <w:rtl w:val="0"/>
        </w:rPr>
        <w:t xml:space="preserve"> et l’</w:t>
      </w:r>
      <w:r w:rsidDel="00000000" w:rsidR="00000000" w:rsidRPr="00000000">
        <w:rPr>
          <w:b w:val="1"/>
          <w:bCs w:val="1"/>
          <w:rtl w:val="0"/>
        </w:rPr>
        <w:t xml:space="preserve">IHM</w:t>
      </w:r>
      <w:r w:rsidDel="00000000" w:rsidR="00000000" w:rsidRPr="00000000">
        <w:rPr>
          <w:rtl w:val="0"/>
        </w:rPr>
        <w:t xml:space="preserve"> (Décrit en </w:t>
      </w:r>
      <w:hyperlink w:anchor="_ozrsrcjg2z7i">
        <w:r w:rsidDel="00000000" w:rsidR="00000000" w:rsidRPr="00000000">
          <w:rPr>
            <w:color w:val="1155cc"/>
            <w:u w:val="single"/>
            <w:rtl w:val="0"/>
          </w:rPr>
          <w:t xml:space="preserve">Annexe n°4</w:t>
        </w:r>
      </w:hyperlink>
      <w:r w:rsidDel="00000000" w:rsidR="00000000" w:rsidRPr="00000000">
        <w:rPr>
          <w:rtl w:val="0"/>
        </w:rPr>
        <w:t xml:space="preserve">) sont les </w:t>
      </w:r>
      <w:r w:rsidDel="00000000" w:rsidR="00000000" w:rsidRPr="00000000">
        <w:rPr>
          <w:u w:val="single"/>
          <w:rtl w:val="0"/>
        </w:rPr>
        <w:t xml:space="preserve">programmes originaux conçus, développés et installés dans les moulins en production</w:t>
      </w:r>
      <w:r w:rsidDel="00000000" w:rsidR="00000000" w:rsidRPr="00000000">
        <w:rPr>
          <w:rtl w:val="0"/>
        </w:rPr>
        <w:t xml:space="preserve">, aucune adaptation n’a été réalisée en ce sens ! Vous trouverez une vue plus rapprochée de la plaque Labdec ainsi qu’une schématisation sous </w:t>
      </w:r>
      <w:hyperlink r:id="rId16">
        <w:r w:rsidDel="00000000" w:rsidR="00000000" w:rsidRPr="00000000">
          <w:rPr>
            <w:b w:val="1"/>
            <w:bCs w:val="1"/>
            <w:color w:val="1155cc"/>
            <w:u w:val="single"/>
            <w:rtl w:val="0"/>
          </w:rPr>
          <w:t xml:space="preserve">Fritzing</w:t>
        </w:r>
      </w:hyperlink>
      <w:r w:rsidDel="00000000" w:rsidR="00000000" w:rsidRPr="00000000">
        <w:rPr>
          <w:rtl w:val="0"/>
        </w:rPr>
        <w:t xml:space="preserve"> en </w:t>
      </w:r>
      <w:hyperlink w:anchor="_pvreg2emylb2">
        <w:r w:rsidDel="00000000" w:rsidR="00000000" w:rsidRPr="00000000">
          <w:rPr>
            <w:color w:val="1155cc"/>
            <w:u w:val="single"/>
            <w:rtl w:val="0"/>
          </w:rPr>
          <w:t xml:space="preserve">Annexe n°5</w:t>
        </w:r>
      </w:hyperlink>
      <w:r w:rsidDel="00000000" w:rsidR="00000000" w:rsidRPr="00000000">
        <w:rPr>
          <w:rtl w:val="0"/>
        </w:rPr>
        <w:t xml:space="preserve">.</w:t>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drawing>
          <wp:inline distB="114300" distT="114300" distL="114300" distR="114300">
            <wp:extent cx="5731200" cy="4292600"/>
            <wp:effectExtent b="0" l="0" r="0" t="0"/>
            <wp:docPr id="11" name="image19.jpg"/>
            <a:graphic>
              <a:graphicData uri="http://schemas.openxmlformats.org/drawingml/2006/picture">
                <pic:pic>
                  <pic:nvPicPr>
                    <pic:cNvPr id="0" name="image19.jpg"/>
                    <pic:cNvPicPr preferRelativeResize="0"/>
                  </pic:nvPicPr>
                  <pic:blipFill>
                    <a:blip r:embed="rId17"/>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pStyle w:val="Heading3"/>
        <w:rPr/>
      </w:pPr>
      <w:bookmarkStart w:colFirst="0" w:colLast="0" w:name="_oy2c1fr3uhx5" w:id="9"/>
      <w:bookmarkEnd w:id="9"/>
      <w:r w:rsidDel="00000000" w:rsidR="00000000" w:rsidRPr="00000000">
        <w:rPr>
          <w:rtl w:val="0"/>
        </w:rPr>
        <w:t xml:space="preserve">Fig. 4 - Photo de la maquette d’études</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jc w:val="both"/>
        <w:rPr/>
      </w:pPr>
      <w:r w:rsidDel="00000000" w:rsidR="00000000" w:rsidRPr="00000000">
        <w:rPr>
          <w:rtl w:val="0"/>
        </w:rPr>
        <w:t xml:space="preserve">L’entreprise n’a pu fournir qu’un seul variateur </w:t>
      </w:r>
      <w:r w:rsidDel="00000000" w:rsidR="00000000" w:rsidRPr="00000000">
        <w:rPr>
          <w:b w:val="1"/>
          <w:bCs w:val="1"/>
          <w:rtl w:val="0"/>
        </w:rPr>
        <w:t xml:space="preserve">PowerFlex</w:t>
      </w:r>
      <w:r w:rsidDel="00000000" w:rsidR="00000000" w:rsidRPr="00000000">
        <w:rPr>
          <w:rtl w:val="0"/>
        </w:rPr>
        <w:t xml:space="preserve">, il a été décidé de simuler le fonctionnement du moteur de la meule (</w:t>
      </w:r>
      <w:r w:rsidDel="00000000" w:rsidR="00000000" w:rsidRPr="00000000">
        <w:rPr>
          <w:b w:val="1"/>
          <w:bCs w:val="1"/>
          <w:rtl w:val="0"/>
        </w:rPr>
        <w:t xml:space="preserve">PowerFlex 1</w:t>
      </w:r>
      <w:r w:rsidDel="00000000" w:rsidR="00000000" w:rsidRPr="00000000">
        <w:rPr>
          <w:rtl w:val="0"/>
        </w:rPr>
        <w:t xml:space="preserve">) et non pas celui de l’auget. Les éléments de simulation suivants remplacent les éléments du système réel :</w:t>
      </w:r>
    </w:p>
    <w:p w:rsidR="00000000" w:rsidDel="00000000" w:rsidP="00000000" w:rsidRDefault="00000000" w:rsidRPr="00000000" w14:paraId="000000D5">
      <w:pPr>
        <w:numPr>
          <w:ilvl w:val="0"/>
          <w:numId w:val="4"/>
        </w:numPr>
        <w:ind w:left="720" w:hanging="360"/>
        <w:jc w:val="both"/>
        <w:rPr>
          <w:u w:val="none"/>
        </w:rPr>
      </w:pPr>
      <w:r w:rsidDel="00000000" w:rsidR="00000000" w:rsidRPr="00000000">
        <w:rPr>
          <w:b w:val="1"/>
          <w:bCs w:val="1"/>
          <w:rtl w:val="0"/>
        </w:rPr>
        <w:t xml:space="preserve">2 Interrupteurs 0/1</w:t>
      </w:r>
      <w:r w:rsidDel="00000000" w:rsidR="00000000" w:rsidRPr="00000000">
        <w:rPr>
          <w:rtl w:val="0"/>
        </w:rPr>
        <w:t xml:space="preserve"> remplacent le capteur d’</w:t>
      </w:r>
      <w:r w:rsidDel="00000000" w:rsidR="00000000" w:rsidRPr="00000000">
        <w:rPr>
          <w:b w:val="1"/>
          <w:bCs w:val="1"/>
          <w:rtl w:val="0"/>
        </w:rPr>
        <w:t xml:space="preserve">ensachage</w:t>
      </w:r>
      <w:r w:rsidDel="00000000" w:rsidR="00000000" w:rsidRPr="00000000">
        <w:rPr>
          <w:rtl w:val="0"/>
        </w:rPr>
        <w:t xml:space="preserve"> et le cavalier </w:t>
      </w:r>
      <w:r w:rsidDel="00000000" w:rsidR="00000000" w:rsidRPr="00000000">
        <w:rPr>
          <w:b w:val="1"/>
          <w:bCs w:val="1"/>
          <w:rtl w:val="0"/>
        </w:rPr>
        <w:t xml:space="preserve">shunt sécurité</w:t>
      </w:r>
      <w:r w:rsidDel="00000000" w:rsidR="00000000" w:rsidRPr="00000000">
        <w:rPr>
          <w:rtl w:val="0"/>
        </w:rPr>
        <w:t xml:space="preserve">.</w:t>
      </w:r>
    </w:p>
    <w:p w:rsidR="00000000" w:rsidDel="00000000" w:rsidP="00000000" w:rsidRDefault="00000000" w:rsidRPr="00000000" w14:paraId="000000D6">
      <w:pPr>
        <w:numPr>
          <w:ilvl w:val="0"/>
          <w:numId w:val="4"/>
        </w:numPr>
        <w:ind w:left="720" w:hanging="360"/>
        <w:jc w:val="both"/>
        <w:rPr>
          <w:u w:val="none"/>
        </w:rPr>
      </w:pPr>
      <w:r w:rsidDel="00000000" w:rsidR="00000000" w:rsidRPr="00000000">
        <w:rPr>
          <w:b w:val="1"/>
          <w:bCs w:val="1"/>
          <w:rtl w:val="0"/>
        </w:rPr>
        <w:t xml:space="preserve">2 Boutons Poussoirs</w:t>
      </w:r>
      <w:r w:rsidDel="00000000" w:rsidR="00000000" w:rsidRPr="00000000">
        <w:rPr>
          <w:rtl w:val="0"/>
        </w:rPr>
        <w:t xml:space="preserve"> </w:t>
      </w:r>
      <w:r w:rsidDel="00000000" w:rsidR="00000000" w:rsidRPr="00000000">
        <w:rPr>
          <w:rtl w:val="0"/>
        </w:rPr>
        <w:t xml:space="preserve">remplacent</w:t>
      </w:r>
      <w:r w:rsidDel="00000000" w:rsidR="00000000" w:rsidRPr="00000000">
        <w:rPr>
          <w:rtl w:val="0"/>
        </w:rPr>
        <w:t xml:space="preserve"> le </w:t>
      </w:r>
      <w:r w:rsidDel="00000000" w:rsidR="00000000" w:rsidRPr="00000000">
        <w:rPr>
          <w:b w:val="1"/>
          <w:bCs w:val="1"/>
          <w:rtl w:val="0"/>
        </w:rPr>
        <w:t xml:space="preserve">capteur de bluterie</w:t>
      </w:r>
      <w:r w:rsidDel="00000000" w:rsidR="00000000" w:rsidRPr="00000000">
        <w:rPr>
          <w:rtl w:val="0"/>
        </w:rPr>
        <w:t xml:space="preserve"> et le </w:t>
      </w:r>
      <w:r w:rsidDel="00000000" w:rsidR="00000000" w:rsidRPr="00000000">
        <w:rPr>
          <w:b w:val="1"/>
          <w:bCs w:val="1"/>
          <w:rtl w:val="0"/>
        </w:rPr>
        <w:t xml:space="preserve">capteur bas trémie</w:t>
      </w:r>
      <w:r w:rsidDel="00000000" w:rsidR="00000000" w:rsidRPr="00000000">
        <w:rPr>
          <w:rtl w:val="0"/>
        </w:rPr>
        <w:t xml:space="preserve">.</w:t>
      </w:r>
    </w:p>
    <w:p w:rsidR="00000000" w:rsidDel="00000000" w:rsidP="00000000" w:rsidRDefault="00000000" w:rsidRPr="00000000" w14:paraId="000000D7">
      <w:pPr>
        <w:numPr>
          <w:ilvl w:val="0"/>
          <w:numId w:val="4"/>
        </w:numPr>
        <w:ind w:left="720" w:hanging="360"/>
        <w:jc w:val="both"/>
        <w:rPr>
          <w:u w:val="none"/>
        </w:rPr>
      </w:pPr>
      <w:r w:rsidDel="00000000" w:rsidR="00000000" w:rsidRPr="00000000">
        <w:rPr>
          <w:b w:val="1"/>
          <w:bCs w:val="1"/>
          <w:rtl w:val="0"/>
        </w:rPr>
        <w:t xml:space="preserve">1 LED Rouge</w:t>
      </w:r>
      <w:r w:rsidDel="00000000" w:rsidR="00000000" w:rsidRPr="00000000">
        <w:rPr>
          <w:rtl w:val="0"/>
        </w:rPr>
        <w:t xml:space="preserve"> remplace le moteur </w:t>
      </w:r>
      <w:r w:rsidDel="00000000" w:rsidR="00000000" w:rsidRPr="00000000">
        <w:rPr>
          <w:b w:val="1"/>
          <w:bCs w:val="1"/>
          <w:rtl w:val="0"/>
        </w:rPr>
        <w:t xml:space="preserve">bluterie</w:t>
      </w:r>
      <w:r w:rsidDel="00000000" w:rsidR="00000000" w:rsidRPr="00000000">
        <w:rPr>
          <w:rtl w:val="0"/>
        </w:rPr>
        <w:t xml:space="preserve">.</w:t>
      </w:r>
    </w:p>
    <w:p w:rsidR="00000000" w:rsidDel="00000000" w:rsidP="00000000" w:rsidRDefault="00000000" w:rsidRPr="00000000" w14:paraId="000000D8">
      <w:pPr>
        <w:numPr>
          <w:ilvl w:val="0"/>
          <w:numId w:val="4"/>
        </w:numPr>
        <w:ind w:left="720" w:hanging="360"/>
        <w:jc w:val="both"/>
        <w:rPr>
          <w:u w:val="none"/>
        </w:rPr>
      </w:pPr>
      <w:r w:rsidDel="00000000" w:rsidR="00000000" w:rsidRPr="00000000">
        <w:rPr>
          <w:b w:val="1"/>
          <w:bCs w:val="1"/>
          <w:rtl w:val="0"/>
        </w:rPr>
        <w:t xml:space="preserve">1 LED Verte</w:t>
      </w:r>
      <w:r w:rsidDel="00000000" w:rsidR="00000000" w:rsidRPr="00000000">
        <w:rPr>
          <w:rtl w:val="0"/>
        </w:rPr>
        <w:t xml:space="preserve"> remplace le moteur </w:t>
      </w:r>
      <w:r w:rsidDel="00000000" w:rsidR="00000000" w:rsidRPr="00000000">
        <w:rPr>
          <w:b w:val="1"/>
          <w:bCs w:val="1"/>
          <w:rtl w:val="0"/>
        </w:rPr>
        <w:t xml:space="preserve">son</w:t>
      </w:r>
      <w:r w:rsidDel="00000000" w:rsidR="00000000" w:rsidRPr="00000000">
        <w:rPr>
          <w:rtl w:val="0"/>
        </w:rPr>
        <w:t xml:space="preserve">.</w:t>
      </w:r>
    </w:p>
    <w:p w:rsidR="00000000" w:rsidDel="00000000" w:rsidP="00000000" w:rsidRDefault="00000000" w:rsidRPr="00000000" w14:paraId="000000D9">
      <w:pPr>
        <w:numPr>
          <w:ilvl w:val="0"/>
          <w:numId w:val="4"/>
        </w:numPr>
        <w:ind w:left="720" w:hanging="360"/>
        <w:jc w:val="both"/>
        <w:rPr>
          <w:u w:val="none"/>
        </w:rPr>
      </w:pPr>
      <w:r w:rsidDel="00000000" w:rsidR="00000000" w:rsidRPr="00000000">
        <w:rPr>
          <w:b w:val="1"/>
          <w:bCs w:val="1"/>
          <w:rtl w:val="0"/>
        </w:rPr>
        <w:t xml:space="preserve">1 LED Jaune</w:t>
      </w:r>
      <w:r w:rsidDel="00000000" w:rsidR="00000000" w:rsidRPr="00000000">
        <w:rPr>
          <w:rtl w:val="0"/>
        </w:rPr>
        <w:t xml:space="preserve"> remplace le moteur </w:t>
      </w:r>
      <w:r w:rsidDel="00000000" w:rsidR="00000000" w:rsidRPr="00000000">
        <w:rPr>
          <w:b w:val="1"/>
          <w:bCs w:val="1"/>
          <w:rtl w:val="0"/>
        </w:rPr>
        <w:t xml:space="preserve">succion</w:t>
      </w:r>
      <w:r w:rsidDel="00000000" w:rsidR="00000000" w:rsidRPr="00000000">
        <w:rPr>
          <w:rtl w:val="0"/>
        </w:rPr>
        <w:t xml:space="preserve">.</w:t>
      </w:r>
    </w:p>
    <w:p w:rsidR="00000000" w:rsidDel="00000000" w:rsidP="00000000" w:rsidRDefault="00000000" w:rsidRPr="00000000" w14:paraId="000000DA">
      <w:pPr>
        <w:numPr>
          <w:ilvl w:val="0"/>
          <w:numId w:val="4"/>
        </w:numPr>
        <w:ind w:left="720" w:hanging="360"/>
        <w:jc w:val="both"/>
        <w:rPr>
          <w:u w:val="none"/>
        </w:rPr>
      </w:pPr>
      <w:r w:rsidDel="00000000" w:rsidR="00000000" w:rsidRPr="00000000">
        <w:rPr>
          <w:b w:val="1"/>
          <w:bCs w:val="1"/>
          <w:rtl w:val="0"/>
        </w:rPr>
        <w:t xml:space="preserve">1 LED Orange</w:t>
      </w:r>
      <w:r w:rsidDel="00000000" w:rsidR="00000000" w:rsidRPr="00000000">
        <w:rPr>
          <w:rtl w:val="0"/>
        </w:rPr>
        <w:t xml:space="preserve"> remplace les 2 moteurs de </w:t>
      </w:r>
      <w:r w:rsidDel="00000000" w:rsidR="00000000" w:rsidRPr="00000000">
        <w:rPr>
          <w:b w:val="1"/>
          <w:bCs w:val="1"/>
          <w:rtl w:val="0"/>
        </w:rPr>
        <w:t xml:space="preserve">battage</w:t>
      </w:r>
      <w:r w:rsidDel="00000000" w:rsidR="00000000" w:rsidRPr="00000000">
        <w:rPr>
          <w:rtl w:val="0"/>
        </w:rPr>
        <w:t xml:space="preserve"> de la toile.</w:t>
      </w:r>
    </w:p>
    <w:p w:rsidR="00000000" w:rsidDel="00000000" w:rsidP="00000000" w:rsidRDefault="00000000" w:rsidRPr="00000000" w14:paraId="000000DB">
      <w:pPr>
        <w:jc w:val="center"/>
        <w:rPr>
          <w:b w:val="1"/>
          <w:bCs w:val="1"/>
          <w:sz w:val="28"/>
          <w:szCs w:val="28"/>
        </w:rPr>
      </w:pPr>
      <w:r w:rsidDel="00000000" w:rsidR="00000000" w:rsidRPr="00000000">
        <w:rPr>
          <w:b w:val="1"/>
          <w:bCs w:val="1"/>
          <w:sz w:val="28"/>
          <w:szCs w:val="28"/>
          <w:rtl w:val="0"/>
        </w:rPr>
        <w:t xml:space="preserve">Référence des annexes</w:t>
      </w:r>
    </w:p>
    <w:p w:rsidR="00000000" w:rsidDel="00000000" w:rsidP="00000000" w:rsidRDefault="00000000" w:rsidRPr="00000000" w14:paraId="000000DC">
      <w:pPr>
        <w:rPr>
          <w:b w:val="1"/>
          <w:bCs w:val="1"/>
          <w:sz w:val="28"/>
          <w:szCs w:val="28"/>
        </w:rPr>
      </w:pPr>
      <w:r w:rsidDel="00000000" w:rsidR="00000000" w:rsidRPr="00000000">
        <w:rPr>
          <w:rtl w:val="0"/>
        </w:rPr>
      </w:r>
    </w:p>
    <w:sdt>
      <w:sdtPr>
        <w:id w:val="1791085234"/>
        <w:docPartObj>
          <w:docPartGallery w:val="Table of Contents"/>
          <w:docPartUnique w:val="1"/>
        </w:docPartObj>
      </w:sdtPr>
      <w:sdtContent>
        <w:p w:rsidR="00000000" w:rsidDel="00000000" w:rsidP="00000000" w:rsidRDefault="00000000" w:rsidRPr="00000000" w14:paraId="000000DD">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59sunoml9fy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n°1 - Schéma électrique du système</w:t>
              <w:tab/>
              <w:t xml:space="preserve">14</w:t>
            </w:r>
          </w:hyperlink>
          <w:r w:rsidDel="00000000" w:rsidR="00000000" w:rsidRPr="00000000">
            <w:rPr>
              <w:rtl w:val="0"/>
            </w:rPr>
          </w:r>
        </w:p>
        <w:p w:rsidR="00000000" w:rsidDel="00000000" w:rsidP="00000000" w:rsidRDefault="00000000" w:rsidRPr="00000000" w14:paraId="000000DE">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vc9f6pyn0gl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n°2 - Tableau électrique du moulin</w:t>
              <w:tab/>
              <w:t xml:space="preserve">15</w:t>
            </w:r>
          </w:hyperlink>
          <w:r w:rsidDel="00000000" w:rsidR="00000000" w:rsidRPr="00000000">
            <w:rPr>
              <w:rtl w:val="0"/>
            </w:rPr>
          </w:r>
        </w:p>
        <w:p w:rsidR="00000000" w:rsidDel="00000000" w:rsidP="00000000" w:rsidRDefault="00000000" w:rsidRPr="00000000" w14:paraId="000000DF">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e23xpx6neut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n°3 - Fonctionnement de Connect Components Workbench</w:t>
              <w:tab/>
              <w:t xml:space="preserve">16</w:t>
            </w:r>
          </w:hyperlink>
          <w:r w:rsidDel="00000000" w:rsidR="00000000" w:rsidRPr="00000000">
            <w:rPr>
              <w:rtl w:val="0"/>
            </w:rPr>
          </w:r>
        </w:p>
        <w:p w:rsidR="00000000" w:rsidDel="00000000" w:rsidP="00000000" w:rsidRDefault="00000000" w:rsidRPr="00000000" w14:paraId="000000E0">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ozrsrcjg2z7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n°4 - Fonctionnement du logiciel Crimson</w:t>
              <w:tab/>
              <w:t xml:space="preserve">18</w:t>
            </w:r>
          </w:hyperlink>
          <w:r w:rsidDel="00000000" w:rsidR="00000000" w:rsidRPr="00000000">
            <w:rPr>
              <w:rtl w:val="0"/>
            </w:rPr>
          </w:r>
        </w:p>
        <w:p w:rsidR="00000000" w:rsidDel="00000000" w:rsidP="00000000" w:rsidRDefault="00000000" w:rsidRPr="00000000" w14:paraId="000000E1">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pvreg2emylb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n°5 - Schéma électrique de la plaque Labdec</w:t>
              <w:tab/>
              <w:t xml:space="preserve">20</w:t>
            </w:r>
          </w:hyperlink>
          <w:r w:rsidDel="00000000" w:rsidR="00000000" w:rsidRPr="00000000">
            <w:rPr>
              <w:rtl w:val="0"/>
            </w:rPr>
          </w:r>
        </w:p>
        <w:p w:rsidR="00000000" w:rsidDel="00000000" w:rsidP="00000000" w:rsidRDefault="00000000" w:rsidRPr="00000000" w14:paraId="000000E2">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kad4n2jhyzw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Annexe n°6 - Contenu du fichier Export.ccwmod</w:t>
              <w:tab/>
              <w:t xml:space="preserve">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E3">
      <w:pPr>
        <w:rPr/>
        <w:sectPr>
          <w:type w:val="nextPage"/>
          <w:pgSz w:h="16834" w:w="11909"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E4">
      <w:pPr>
        <w:pStyle w:val="Heading1"/>
        <w:rPr/>
      </w:pPr>
      <w:bookmarkStart w:colFirst="0" w:colLast="0" w:name="_59sunoml9fyz" w:id="10"/>
      <w:bookmarkEnd w:id="10"/>
      <w:r w:rsidDel="00000000" w:rsidR="00000000" w:rsidRPr="00000000">
        <w:rPr>
          <w:rtl w:val="0"/>
        </w:rPr>
        <w:t xml:space="preserve">Annexe n°1 - Schéma électrique du système</w:t>
      </w:r>
      <w:r w:rsidDel="00000000" w:rsidR="00000000" w:rsidRPr="00000000">
        <w:drawing>
          <wp:anchor allowOverlap="1" behindDoc="0" distB="114300" distT="114300" distL="114300" distR="114300" hidden="0" layoutInCell="1" locked="0" relativeHeight="0" simplePos="0">
            <wp:simplePos x="0" y="0"/>
            <wp:positionH relativeFrom="column">
              <wp:posOffset>-2286</wp:posOffset>
            </wp:positionH>
            <wp:positionV relativeFrom="paragraph">
              <wp:posOffset>276225</wp:posOffset>
            </wp:positionV>
            <wp:extent cx="8863200" cy="5727700"/>
            <wp:effectExtent b="0" l="0" r="0" t="0"/>
            <wp:wrapNone/>
            <wp:docPr id="15" name="image17.jpg"/>
            <a:graphic>
              <a:graphicData uri="http://schemas.openxmlformats.org/drawingml/2006/picture">
                <pic:pic>
                  <pic:nvPicPr>
                    <pic:cNvPr id="0" name="image17.jpg"/>
                    <pic:cNvPicPr preferRelativeResize="0"/>
                  </pic:nvPicPr>
                  <pic:blipFill>
                    <a:blip r:embed="rId18"/>
                    <a:srcRect b="9436" l="2792" r="2900" t="4109"/>
                    <a:stretch>
                      <a:fillRect/>
                    </a:stretch>
                  </pic:blipFill>
                  <pic:spPr>
                    <a:xfrm>
                      <a:off x="0" y="0"/>
                      <a:ext cx="8863200" cy="5727700"/>
                    </a:xfrm>
                    <a:prstGeom prst="rect"/>
                    <a:ln/>
                  </pic:spPr>
                </pic:pic>
              </a:graphicData>
            </a:graphic>
          </wp:anchor>
        </w:drawing>
      </w:r>
    </w:p>
    <w:p w:rsidR="00000000" w:rsidDel="00000000" w:rsidP="00000000" w:rsidRDefault="00000000" w:rsidRPr="00000000" w14:paraId="000000E5">
      <w:pPr>
        <w:rPr/>
        <w:sectPr>
          <w:type w:val="nextPage"/>
          <w:pgSz w:h="11909" w:w="16834" w:orient="landscape"/>
          <w:pgMar w:bottom="1440.0000000000002" w:top="1440.0000000000002" w:left="1440.0000000000002" w:right="1440.0000000000002" w:header="720" w:footer="720"/>
        </w:sectPr>
      </w:pPr>
      <w:r w:rsidDel="00000000" w:rsidR="00000000" w:rsidRPr="00000000">
        <w:rPr>
          <w:rtl w:val="0"/>
        </w:rPr>
      </w:r>
    </w:p>
    <w:p w:rsidR="00000000" w:rsidDel="00000000" w:rsidP="00000000" w:rsidRDefault="00000000" w:rsidRPr="00000000" w14:paraId="000000E6">
      <w:pPr>
        <w:pStyle w:val="Heading1"/>
        <w:rPr/>
      </w:pPr>
      <w:bookmarkStart w:colFirst="0" w:colLast="0" w:name="_vc9f6pyn0gln" w:id="11"/>
      <w:bookmarkEnd w:id="11"/>
      <w:r w:rsidDel="00000000" w:rsidR="00000000" w:rsidRPr="00000000">
        <w:rPr>
          <w:rtl w:val="0"/>
        </w:rPr>
        <w:t xml:space="preserve">Annexe n°2 - Tableau électrique du moulin</w:t>
      </w:r>
    </w:p>
    <w:p w:rsidR="00000000" w:rsidDel="00000000" w:rsidP="00000000" w:rsidRDefault="00000000" w:rsidRPr="00000000" w14:paraId="000000E7">
      <w:pPr>
        <w:pStyle w:val="Heading1"/>
        <w:rPr/>
      </w:pPr>
      <w:bookmarkStart w:colFirst="0" w:colLast="0" w:name="_lubuozt47kza" w:id="12"/>
      <w:bookmarkEnd w:id="12"/>
      <w:r w:rsidDel="00000000" w:rsidR="00000000" w:rsidRPr="00000000">
        <w:rPr>
          <w:rtl w:val="0"/>
        </w:rPr>
      </w:r>
    </w:p>
    <w:p w:rsidR="00000000" w:rsidDel="00000000" w:rsidP="00000000" w:rsidRDefault="00000000" w:rsidRPr="00000000" w14:paraId="000000E8">
      <w:pPr>
        <w:rPr/>
      </w:pPr>
      <w:r w:rsidDel="00000000" w:rsidR="00000000" w:rsidRPr="00000000">
        <w:rPr/>
        <w:drawing>
          <wp:inline distB="114300" distT="114300" distL="114300" distR="114300">
            <wp:extent cx="5731200" cy="3886200"/>
            <wp:effectExtent b="0" l="0" r="0" t="0"/>
            <wp:docPr id="9" name="image16.jpg"/>
            <a:graphic>
              <a:graphicData uri="http://schemas.openxmlformats.org/drawingml/2006/picture">
                <pic:pic>
                  <pic:nvPicPr>
                    <pic:cNvPr id="0" name="image16.jpg"/>
                    <pic:cNvPicPr preferRelativeResize="0"/>
                  </pic:nvPicPr>
                  <pic:blipFill>
                    <a:blip r:embed="rId19"/>
                    <a:srcRect b="0" l="0" r="0" t="0"/>
                    <a:stretch>
                      <a:fillRect/>
                    </a:stretch>
                  </pic:blipFill>
                  <pic:spPr>
                    <a:xfrm>
                      <a:off x="0" y="0"/>
                      <a:ext cx="57312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jc w:val="both"/>
        <w:rPr/>
      </w:pPr>
      <w:r w:rsidDel="00000000" w:rsidR="00000000" w:rsidRPr="00000000">
        <w:rPr>
          <w:rtl w:val="0"/>
        </w:rPr>
      </w:r>
    </w:p>
    <w:p w:rsidR="00000000" w:rsidDel="00000000" w:rsidP="00000000" w:rsidRDefault="00000000" w:rsidRPr="00000000" w14:paraId="000000EA">
      <w:pPr>
        <w:jc w:val="both"/>
        <w:rPr/>
      </w:pPr>
      <w:r w:rsidDel="00000000" w:rsidR="00000000" w:rsidRPr="00000000">
        <w:rPr>
          <w:rtl w:val="0"/>
        </w:rPr>
        <w:t xml:space="preserve">Vous remarquerez que l’on retrouve les mêmes éléments dans ce tableau électrique que dans le diagramme de déploiement. Cependant, le contacteur </w:t>
      </w:r>
      <w:r w:rsidDel="00000000" w:rsidR="00000000" w:rsidRPr="00000000">
        <w:rPr>
          <w:b w:val="1"/>
          <w:bCs w:val="1"/>
          <w:rtl w:val="0"/>
        </w:rPr>
        <w:t xml:space="preserve">Q8</w:t>
      </w:r>
      <w:r w:rsidDel="00000000" w:rsidR="00000000" w:rsidRPr="00000000">
        <w:rPr>
          <w:rtl w:val="0"/>
        </w:rPr>
        <w:t xml:space="preserve"> a été supprimé car le client de ce modèle ne souhaitait pas la succion, il avait une hauteur de toi suffisante pour que le blé de la trémie se complète automatiquement par gravité. On rappelle que l’aspiration du son est également une option, ce client en avait certainement besoin.</w:t>
      </w:r>
    </w:p>
    <w:p w:rsidR="00000000" w:rsidDel="00000000" w:rsidP="00000000" w:rsidRDefault="00000000" w:rsidRPr="00000000" w14:paraId="000000EB">
      <w:pPr>
        <w:jc w:val="both"/>
        <w:rPr/>
      </w:pPr>
      <w:r w:rsidDel="00000000" w:rsidR="00000000" w:rsidRPr="00000000">
        <w:rPr>
          <w:rtl w:val="0"/>
        </w:rPr>
      </w:r>
    </w:p>
    <w:p w:rsidR="00000000" w:rsidDel="00000000" w:rsidP="00000000" w:rsidRDefault="00000000" w:rsidRPr="00000000" w14:paraId="000000EC">
      <w:pPr>
        <w:jc w:val="both"/>
        <w:rPr/>
      </w:pPr>
      <w:r w:rsidDel="00000000" w:rsidR="00000000" w:rsidRPr="00000000">
        <w:rPr>
          <w:rtl w:val="0"/>
        </w:rPr>
        <w:t xml:space="preserve">Deux alimentations supplémentaires sont rajoutées par rapport au diagramme de déploiement, elles sont bien présentes dans le schéma électrique en </w:t>
      </w:r>
      <w:hyperlink r:id="rId20">
        <w:r w:rsidDel="00000000" w:rsidR="00000000" w:rsidRPr="00000000">
          <w:rPr>
            <w:color w:val="1155cc"/>
            <w:u w:val="single"/>
            <w:rtl w:val="0"/>
          </w:rPr>
          <w:t xml:space="preserve">Annexe n°1</w:t>
        </w:r>
      </w:hyperlink>
      <w:r w:rsidDel="00000000" w:rsidR="00000000" w:rsidRPr="00000000">
        <w:rPr>
          <w:rtl w:val="0"/>
        </w:rPr>
        <w:t xml:space="preserve"> :</w:t>
      </w:r>
    </w:p>
    <w:p w:rsidR="00000000" w:rsidDel="00000000" w:rsidP="00000000" w:rsidRDefault="00000000" w:rsidRPr="00000000" w14:paraId="000000ED">
      <w:pPr>
        <w:jc w:val="both"/>
        <w:rPr/>
      </w:pPr>
      <w:r w:rsidDel="00000000" w:rsidR="00000000" w:rsidRPr="00000000">
        <w:rPr>
          <w:rtl w:val="0"/>
        </w:rPr>
      </w:r>
    </w:p>
    <w:p w:rsidR="00000000" w:rsidDel="00000000" w:rsidP="00000000" w:rsidRDefault="00000000" w:rsidRPr="00000000" w14:paraId="000000EE">
      <w:pPr>
        <w:numPr>
          <w:ilvl w:val="0"/>
          <w:numId w:val="2"/>
        </w:numPr>
        <w:ind w:left="720" w:hanging="360"/>
        <w:jc w:val="both"/>
      </w:pPr>
      <w:r w:rsidDel="00000000" w:rsidR="00000000" w:rsidRPr="00000000">
        <w:rPr>
          <w:rtl w:val="0"/>
        </w:rPr>
        <w:t xml:space="preserve">1 Alimentation </w:t>
      </w:r>
      <w:r w:rsidDel="00000000" w:rsidR="00000000" w:rsidRPr="00000000">
        <w:rPr>
          <w:b w:val="1"/>
          <w:bCs w:val="1"/>
          <w:rtl w:val="0"/>
        </w:rPr>
        <w:t xml:space="preserve">A1</w:t>
      </w:r>
      <w:r w:rsidDel="00000000" w:rsidR="00000000" w:rsidRPr="00000000">
        <w:rPr>
          <w:rtl w:val="0"/>
        </w:rPr>
        <w:t xml:space="preserve"> de 24 V en courant continu qui permet d’alimenter l’automate et l’</w:t>
      </w:r>
      <w:r w:rsidDel="00000000" w:rsidR="00000000" w:rsidRPr="00000000">
        <w:rPr>
          <w:b w:val="1"/>
          <w:bCs w:val="1"/>
          <w:rtl w:val="0"/>
        </w:rPr>
        <w:t xml:space="preserve">IHM</w:t>
      </w:r>
      <w:r w:rsidDel="00000000" w:rsidR="00000000" w:rsidRPr="00000000">
        <w:rPr>
          <w:rtl w:val="0"/>
        </w:rPr>
        <w:t xml:space="preserve"> Red Lion.</w:t>
      </w:r>
    </w:p>
    <w:p w:rsidR="00000000" w:rsidDel="00000000" w:rsidP="00000000" w:rsidRDefault="00000000" w:rsidRPr="00000000" w14:paraId="000000EF">
      <w:pPr>
        <w:numPr>
          <w:ilvl w:val="0"/>
          <w:numId w:val="2"/>
        </w:numPr>
        <w:ind w:left="720" w:hanging="360"/>
        <w:jc w:val="both"/>
      </w:pPr>
      <w:r w:rsidDel="00000000" w:rsidR="00000000" w:rsidRPr="00000000">
        <w:rPr>
          <w:rtl w:val="0"/>
        </w:rPr>
        <w:t xml:space="preserve">1 Alimentation </w:t>
      </w:r>
      <w:r w:rsidDel="00000000" w:rsidR="00000000" w:rsidRPr="00000000">
        <w:rPr>
          <w:b w:val="1"/>
          <w:bCs w:val="1"/>
          <w:rtl w:val="0"/>
        </w:rPr>
        <w:t xml:space="preserve">A2</w:t>
      </w:r>
      <w:r w:rsidDel="00000000" w:rsidR="00000000" w:rsidRPr="00000000">
        <w:rPr>
          <w:rtl w:val="0"/>
        </w:rPr>
        <w:t xml:space="preserve"> de 24 V en courant continu qui permet d’alimenter les différents capteurs et autres organes du moulin devant être alimenté en </w:t>
      </w:r>
      <w:r w:rsidDel="00000000" w:rsidR="00000000" w:rsidRPr="00000000">
        <w:rPr>
          <w:b w:val="1"/>
          <w:bCs w:val="1"/>
          <w:rtl w:val="0"/>
        </w:rPr>
        <w:t xml:space="preserve">DC</w:t>
      </w:r>
      <w:r w:rsidDel="00000000" w:rsidR="00000000" w:rsidRPr="00000000">
        <w:rPr>
          <w:rtl w:val="0"/>
        </w:rPr>
        <w:t xml:space="preserve">.</w:t>
      </w:r>
    </w:p>
    <w:p w:rsidR="00000000" w:rsidDel="00000000" w:rsidP="00000000" w:rsidRDefault="00000000" w:rsidRPr="00000000" w14:paraId="000000F0">
      <w:pPr>
        <w:jc w:val="both"/>
        <w:rPr/>
      </w:pPr>
      <w:r w:rsidDel="00000000" w:rsidR="00000000" w:rsidRPr="00000000">
        <w:rPr>
          <w:rtl w:val="0"/>
        </w:rPr>
      </w:r>
    </w:p>
    <w:p w:rsidR="00000000" w:rsidDel="00000000" w:rsidP="00000000" w:rsidRDefault="00000000" w:rsidRPr="00000000" w14:paraId="000000F1">
      <w:pPr>
        <w:jc w:val="both"/>
        <w:rPr/>
      </w:pPr>
      <w:r w:rsidDel="00000000" w:rsidR="00000000" w:rsidRPr="00000000">
        <w:rPr>
          <w:rtl w:val="0"/>
        </w:rPr>
        <w:t xml:space="preserve">Ces 2 alimentations ont été choisies dans le but de protéger la partie opérative de la partie puissance</w:t>
      </w:r>
      <w:r w:rsidDel="00000000" w:rsidR="00000000" w:rsidRPr="00000000">
        <w:rPr>
          <w:rtl w:val="0"/>
        </w:rPr>
        <w:t xml:space="preserve">, vous trouverez également 2 fusibles de réarmement pour protéger ces alimentations.</w:t>
      </w:r>
    </w:p>
    <w:p w:rsidR="00000000" w:rsidDel="00000000" w:rsidP="00000000" w:rsidRDefault="00000000" w:rsidRPr="00000000" w14:paraId="000000F2">
      <w:pPr>
        <w:jc w:val="both"/>
        <w:rPr/>
      </w:pPr>
      <w:r w:rsidDel="00000000" w:rsidR="00000000" w:rsidRPr="00000000">
        <w:rPr>
          <w:rtl w:val="0"/>
        </w:rPr>
      </w:r>
    </w:p>
    <w:p w:rsidR="00000000" w:rsidDel="00000000" w:rsidP="00000000" w:rsidRDefault="00000000" w:rsidRPr="00000000" w14:paraId="000000F3">
      <w:pPr>
        <w:jc w:val="both"/>
        <w:rPr/>
      </w:pPr>
      <w:r w:rsidDel="00000000" w:rsidR="00000000" w:rsidRPr="00000000">
        <w:rPr>
          <w:rtl w:val="0"/>
        </w:rPr>
        <w:t xml:space="preserve">Le module blanc est un thermostat qui commande des ventilateurs pour refroidir le boîtier électrique. Pour rappel, les moulins sont souvent situés où les climats sont non tempérés.</w:t>
      </w:r>
      <w:r w:rsidDel="00000000" w:rsidR="00000000" w:rsidRPr="00000000">
        <w:rPr>
          <w:rtl w:val="0"/>
        </w:rPr>
      </w:r>
    </w:p>
    <w:p w:rsidR="00000000" w:rsidDel="00000000" w:rsidP="00000000" w:rsidRDefault="00000000" w:rsidRPr="00000000" w14:paraId="000000F4">
      <w:pPr>
        <w:jc w:val="both"/>
        <w:rPr/>
      </w:pPr>
      <w:r w:rsidDel="00000000" w:rsidR="00000000" w:rsidRPr="00000000">
        <w:rPr>
          <w:rtl w:val="0"/>
        </w:rPr>
      </w:r>
    </w:p>
    <w:p w:rsidR="00000000" w:rsidDel="00000000" w:rsidP="00000000" w:rsidRDefault="00000000" w:rsidRPr="00000000" w14:paraId="000000F5">
      <w:pPr>
        <w:jc w:val="both"/>
        <w:rPr/>
      </w:pPr>
      <w:r w:rsidDel="00000000" w:rsidR="00000000" w:rsidRPr="00000000">
        <w:rPr>
          <w:rtl w:val="0"/>
        </w:rPr>
      </w:r>
    </w:p>
    <w:p w:rsidR="00000000" w:rsidDel="00000000" w:rsidP="00000000" w:rsidRDefault="00000000" w:rsidRPr="00000000" w14:paraId="000000F6">
      <w:pPr>
        <w:jc w:val="both"/>
        <w:rPr/>
      </w:pPr>
      <w:r w:rsidDel="00000000" w:rsidR="00000000" w:rsidRPr="00000000">
        <w:rPr>
          <w:rtl w:val="0"/>
        </w:rPr>
      </w:r>
    </w:p>
    <w:p w:rsidR="00000000" w:rsidDel="00000000" w:rsidP="00000000" w:rsidRDefault="00000000" w:rsidRPr="00000000" w14:paraId="000000F7">
      <w:pPr>
        <w:pStyle w:val="Heading1"/>
        <w:rPr/>
      </w:pPr>
      <w:bookmarkStart w:colFirst="0" w:colLast="0" w:name="_e23xpx6neute" w:id="13"/>
      <w:bookmarkEnd w:id="13"/>
      <w:r w:rsidDel="00000000" w:rsidR="00000000" w:rsidRPr="00000000">
        <w:rPr>
          <w:rtl w:val="0"/>
        </w:rPr>
        <w:t xml:space="preserve">Annexe n°3 - Fonctionnement de Connect Components Workbench </w:t>
      </w:r>
    </w:p>
    <w:p w:rsidR="00000000" w:rsidDel="00000000" w:rsidP="00000000" w:rsidRDefault="00000000" w:rsidRPr="00000000" w14:paraId="000000F8">
      <w:pPr>
        <w:jc w:val="both"/>
        <w:rPr/>
      </w:pPr>
      <w:r w:rsidDel="00000000" w:rsidR="00000000" w:rsidRPr="00000000">
        <w:rPr>
          <w:rtl w:val="0"/>
        </w:rPr>
      </w:r>
    </w:p>
    <w:p w:rsidR="00000000" w:rsidDel="00000000" w:rsidP="00000000" w:rsidRDefault="00000000" w:rsidRPr="00000000" w14:paraId="000000F9">
      <w:pPr>
        <w:jc w:val="both"/>
        <w:rPr/>
      </w:pPr>
      <w:r w:rsidDel="00000000" w:rsidR="00000000" w:rsidRPr="00000000">
        <w:rPr>
          <w:rtl w:val="0"/>
        </w:rPr>
        <w:t xml:space="preserve">Le logiciel utilisé pour programmer l’automate </w:t>
      </w:r>
      <w:r w:rsidDel="00000000" w:rsidR="00000000" w:rsidRPr="00000000">
        <w:rPr>
          <w:b w:val="1"/>
          <w:bCs w:val="1"/>
          <w:rtl w:val="0"/>
        </w:rPr>
        <w:t xml:space="preserve">Micro 850</w:t>
      </w:r>
      <w:r w:rsidDel="00000000" w:rsidR="00000000" w:rsidRPr="00000000">
        <w:rPr>
          <w:rtl w:val="0"/>
        </w:rPr>
        <w:t xml:space="preserve"> est un logiciel propriétaire de </w:t>
      </w:r>
      <w:r w:rsidDel="00000000" w:rsidR="00000000" w:rsidRPr="00000000">
        <w:rPr>
          <w:b w:val="1"/>
          <w:bCs w:val="1"/>
          <w:rtl w:val="0"/>
        </w:rPr>
        <w:t xml:space="preserve">Rockwell Automation</w:t>
      </w:r>
      <w:r w:rsidDel="00000000" w:rsidR="00000000" w:rsidRPr="00000000">
        <w:rPr>
          <w:rtl w:val="0"/>
        </w:rPr>
        <w:t xml:space="preserve"> (</w:t>
      </w:r>
      <w:r w:rsidDel="00000000" w:rsidR="00000000" w:rsidRPr="00000000">
        <w:rPr>
          <w:b w:val="1"/>
          <w:bCs w:val="1"/>
          <w:rtl w:val="0"/>
        </w:rPr>
        <w:t xml:space="preserve">Allen-Bradley</w:t>
      </w:r>
      <w:r w:rsidDel="00000000" w:rsidR="00000000" w:rsidRPr="00000000">
        <w:rPr>
          <w:rtl w:val="0"/>
        </w:rPr>
        <w:t xml:space="preserve"> a été </w:t>
      </w:r>
      <w:hyperlink r:id="rId21">
        <w:r w:rsidDel="00000000" w:rsidR="00000000" w:rsidRPr="00000000">
          <w:rPr>
            <w:color w:val="1155cc"/>
            <w:u w:val="single"/>
            <w:rtl w:val="0"/>
          </w:rPr>
          <w:t xml:space="preserve">racheté</w:t>
        </w:r>
      </w:hyperlink>
      <w:r w:rsidDel="00000000" w:rsidR="00000000" w:rsidRPr="00000000">
        <w:rPr>
          <w:rtl w:val="0"/>
        </w:rPr>
        <w:t xml:space="preserve"> dans les années 80), c’est </w:t>
      </w:r>
      <w:r w:rsidDel="00000000" w:rsidR="00000000" w:rsidRPr="00000000">
        <w:rPr>
          <w:b w:val="1"/>
          <w:bCs w:val="1"/>
          <w:rtl w:val="0"/>
        </w:rPr>
        <w:t xml:space="preserve">Connect Components Workbench 22.0</w:t>
      </w:r>
      <w:r w:rsidDel="00000000" w:rsidR="00000000" w:rsidRPr="00000000">
        <w:rPr>
          <w:rtl w:val="0"/>
        </w:rPr>
        <w:t xml:space="preserve"> (dernière version à jour), </w:t>
      </w:r>
      <w:r w:rsidDel="00000000" w:rsidR="00000000" w:rsidRPr="00000000">
        <w:rPr>
          <w:rtl w:val="0"/>
        </w:rPr>
        <w:t xml:space="preserve">appelé</w:t>
      </w:r>
      <w:r w:rsidDel="00000000" w:rsidR="00000000" w:rsidRPr="00000000">
        <w:rPr>
          <w:rtl w:val="0"/>
        </w:rPr>
        <w:t xml:space="preserve"> </w:t>
      </w:r>
      <w:r w:rsidDel="00000000" w:rsidR="00000000" w:rsidRPr="00000000">
        <w:rPr>
          <w:b w:val="1"/>
          <w:bCs w:val="1"/>
          <w:rtl w:val="0"/>
        </w:rPr>
        <w:t xml:space="preserve">CCW</w:t>
      </w:r>
      <w:r w:rsidDel="00000000" w:rsidR="00000000" w:rsidRPr="00000000">
        <w:rPr>
          <w:rtl w:val="0"/>
        </w:rPr>
        <w:t xml:space="preserve">. Ce logiciel permet de programmer les automates de la gamme </w:t>
      </w:r>
      <w:r w:rsidDel="00000000" w:rsidR="00000000" w:rsidRPr="00000000">
        <w:rPr>
          <w:b w:val="1"/>
          <w:bCs w:val="1"/>
          <w:rtl w:val="0"/>
        </w:rPr>
        <w:t xml:space="preserve">Allen-Bradley</w:t>
      </w:r>
      <w:r w:rsidDel="00000000" w:rsidR="00000000" w:rsidRPr="00000000">
        <w:rPr>
          <w:rtl w:val="0"/>
        </w:rPr>
        <w:t xml:space="preserve"> en utilisant le </w:t>
      </w:r>
      <w:hyperlink r:id="rId22">
        <w:r w:rsidDel="00000000" w:rsidR="00000000" w:rsidRPr="00000000">
          <w:rPr>
            <w:color w:val="1155cc"/>
            <w:u w:val="single"/>
            <w:rtl w:val="0"/>
          </w:rPr>
          <w:t xml:space="preserve">langage </w:t>
        </w:r>
      </w:hyperlink>
      <w:hyperlink r:id="rId23">
        <w:r w:rsidDel="00000000" w:rsidR="00000000" w:rsidRPr="00000000">
          <w:rPr>
            <w:b w:val="1"/>
            <w:bCs w:val="1"/>
            <w:color w:val="1155cc"/>
            <w:u w:val="single"/>
            <w:rtl w:val="0"/>
          </w:rPr>
          <w:t xml:space="preserve">Ladder</w:t>
        </w:r>
      </w:hyperlink>
      <w:r w:rsidDel="00000000" w:rsidR="00000000" w:rsidRPr="00000000">
        <w:rPr>
          <w:rtl w:val="0"/>
        </w:rPr>
        <w:t xml:space="preserve">, très utilisé par les automaticiens. Simple d’utilisation, il permet de programmer de manière graphique et ressemble aux schémas électriques, il est facilement compréhensible :</w:t>
      </w:r>
    </w:p>
    <w:p w:rsidR="00000000" w:rsidDel="00000000" w:rsidP="00000000" w:rsidRDefault="00000000" w:rsidRPr="00000000" w14:paraId="000000FA">
      <w:pPr>
        <w:rPr/>
      </w:pPr>
      <w:r w:rsidDel="00000000" w:rsidR="00000000" w:rsidRPr="00000000">
        <w:rPr/>
        <w:drawing>
          <wp:inline distB="114300" distT="114300" distL="114300" distR="114300">
            <wp:extent cx="5731200" cy="3225800"/>
            <wp:effectExtent b="0" l="0" r="0" t="0"/>
            <wp:docPr id="19"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pStyle w:val="Heading3"/>
        <w:rPr/>
      </w:pPr>
      <w:bookmarkStart w:colFirst="0" w:colLast="0" w:name="_cdkc9gw5td5k" w:id="14"/>
      <w:bookmarkEnd w:id="14"/>
      <w:r w:rsidDel="00000000" w:rsidR="00000000" w:rsidRPr="00000000">
        <w:rPr>
          <w:rtl w:val="0"/>
        </w:rPr>
        <w:t xml:space="preserve">Fig. 34 - Configuration de l’automate en utilisant le langage Ladder</w:t>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pStyle w:val="Heading3"/>
        <w:rPr/>
      </w:pPr>
      <w:bookmarkStart w:colFirst="0" w:colLast="0" w:name="_aklj849kyje5" w:id="15"/>
      <w:bookmarkEnd w:id="15"/>
      <w:r w:rsidDel="00000000" w:rsidR="00000000" w:rsidRPr="00000000">
        <w:rPr/>
        <w:drawing>
          <wp:inline distB="114300" distT="114300" distL="114300" distR="114300">
            <wp:extent cx="5731200" cy="3225800"/>
            <wp:effectExtent b="0" l="0" r="0" t="0"/>
            <wp:docPr id="4" name="image12.png"/>
            <a:graphic>
              <a:graphicData uri="http://schemas.openxmlformats.org/drawingml/2006/picture">
                <pic:pic>
                  <pic:nvPicPr>
                    <pic:cNvPr id="0" name="image12.png"/>
                    <pic:cNvPicPr preferRelativeResize="0"/>
                  </pic:nvPicPr>
                  <pic:blipFill>
                    <a:blip r:embed="rId25"/>
                    <a:srcRect b="0" l="0" r="0" t="0"/>
                    <a:stretch>
                      <a:fillRect/>
                    </a:stretch>
                  </pic:blipFill>
                  <pic:spPr>
                    <a:xfrm>
                      <a:off x="0" y="0"/>
                      <a:ext cx="5731200" cy="3225800"/>
                    </a:xfrm>
                    <a:prstGeom prst="rect"/>
                    <a:ln/>
                  </pic:spPr>
                </pic:pic>
              </a:graphicData>
            </a:graphic>
          </wp:inline>
        </w:drawing>
      </w:r>
      <w:r w:rsidDel="00000000" w:rsidR="00000000" w:rsidRPr="00000000">
        <w:rPr>
          <w:rtl w:val="0"/>
        </w:rPr>
        <w:t xml:space="preserve">Fig. 35 - Configuration des variables globales de l’automate</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jc w:val="both"/>
        <w:rPr/>
      </w:pPr>
      <w:r w:rsidDel="00000000" w:rsidR="00000000" w:rsidRPr="00000000">
        <w:rPr>
          <w:rtl w:val="0"/>
        </w:rPr>
        <w:t xml:space="preserve">Nous pouvons retrouver dans la figure précédente la configuration des différentes variables globales avec les différentes entrées et sorties programmées sur l’automate, elles correspondent au schéma électrique (</w:t>
      </w:r>
      <w:hyperlink r:id="rId26">
        <w:r w:rsidDel="00000000" w:rsidR="00000000" w:rsidRPr="00000000">
          <w:rPr>
            <w:color w:val="1155cc"/>
            <w:u w:val="single"/>
            <w:rtl w:val="0"/>
          </w:rPr>
          <w:t xml:space="preserve">Annexe n°1</w:t>
        </w:r>
      </w:hyperlink>
      <w:r w:rsidDel="00000000" w:rsidR="00000000" w:rsidRPr="00000000">
        <w:rPr>
          <w:rtl w:val="0"/>
        </w:rPr>
        <w:t xml:space="preserve">). On peut également configurer la partie </w:t>
      </w:r>
      <w:r w:rsidDel="00000000" w:rsidR="00000000" w:rsidRPr="00000000">
        <w:rPr>
          <w:b w:val="1"/>
          <w:bCs w:val="1"/>
          <w:rtl w:val="0"/>
        </w:rPr>
        <w:t xml:space="preserve">Ethernet</w:t>
      </w:r>
      <w:r w:rsidDel="00000000" w:rsidR="00000000" w:rsidRPr="00000000">
        <w:rPr>
          <w:rtl w:val="0"/>
        </w:rPr>
        <w:t xml:space="preserve"> avec ce logiciel et les différentes cartes d’extension utilisées avec l’automate (</w:t>
      </w:r>
      <w:r w:rsidDel="00000000" w:rsidR="00000000" w:rsidRPr="00000000">
        <w:rPr>
          <w:b w:val="1"/>
          <w:bCs w:val="1"/>
          <w:rtl w:val="0"/>
        </w:rPr>
        <w:t xml:space="preserve">2080-RTD2</w:t>
      </w:r>
      <w:r w:rsidDel="00000000" w:rsidR="00000000" w:rsidRPr="00000000">
        <w:rPr>
          <w:rtl w:val="0"/>
        </w:rPr>
        <w:t xml:space="preserve"> pour la sonde de température et </w:t>
      </w:r>
      <w:r w:rsidDel="00000000" w:rsidR="00000000" w:rsidRPr="00000000">
        <w:rPr>
          <w:b w:val="1"/>
          <w:bCs w:val="1"/>
          <w:rtl w:val="0"/>
        </w:rPr>
        <w:t xml:space="preserve">2080-SERIALISOL</w:t>
      </w:r>
      <w:r w:rsidDel="00000000" w:rsidR="00000000" w:rsidRPr="00000000">
        <w:rPr>
          <w:rtl w:val="0"/>
        </w:rPr>
        <w:t xml:space="preserve"> pour la communication </w:t>
      </w:r>
      <w:r w:rsidDel="00000000" w:rsidR="00000000" w:rsidRPr="00000000">
        <w:rPr>
          <w:b w:val="1"/>
          <w:bCs w:val="1"/>
          <w:rtl w:val="0"/>
        </w:rPr>
        <w:t xml:space="preserve">Modbus RTU</w:t>
      </w:r>
      <w:r w:rsidDel="00000000" w:rsidR="00000000" w:rsidRPr="00000000">
        <w:rPr>
          <w:rtl w:val="0"/>
        </w:rPr>
        <w:t xml:space="preserve">).</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drawing>
          <wp:inline distB="114300" distT="114300" distL="114300" distR="114300">
            <wp:extent cx="5731200" cy="3225800"/>
            <wp:effectExtent b="0" l="0" r="0" t="0"/>
            <wp:docPr id="13"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pStyle w:val="Heading3"/>
        <w:rPr/>
      </w:pPr>
      <w:bookmarkStart w:colFirst="0" w:colLast="0" w:name="_p5t4u396zxf2" w:id="16"/>
      <w:bookmarkEnd w:id="16"/>
      <w:r w:rsidDel="00000000" w:rsidR="00000000" w:rsidRPr="00000000">
        <w:rPr>
          <w:rtl w:val="0"/>
        </w:rPr>
        <w:t xml:space="preserve">Fig. 36 - Configuration IP de l’automate (192.168.3.250) et des modules enfichables</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jc w:val="both"/>
        <w:rPr/>
      </w:pPr>
      <w:r w:rsidDel="00000000" w:rsidR="00000000" w:rsidRPr="00000000">
        <w:rPr>
          <w:rtl w:val="0"/>
        </w:rPr>
        <w:t xml:space="preserve">On peut également configurer les 2 variateurs </w:t>
      </w:r>
      <w:r w:rsidDel="00000000" w:rsidR="00000000" w:rsidRPr="00000000">
        <w:rPr>
          <w:b w:val="1"/>
          <w:bCs w:val="1"/>
          <w:rtl w:val="0"/>
        </w:rPr>
        <w:t xml:space="preserve">PowerFlex</w:t>
      </w:r>
      <w:r w:rsidDel="00000000" w:rsidR="00000000" w:rsidRPr="00000000">
        <w:rPr>
          <w:rtl w:val="0"/>
        </w:rPr>
        <w:t xml:space="preserve"> avec ce programme :</w:t>
      </w:r>
    </w:p>
    <w:p w:rsidR="00000000" w:rsidDel="00000000" w:rsidP="00000000" w:rsidRDefault="00000000" w:rsidRPr="00000000" w14:paraId="00000105">
      <w:pPr>
        <w:rPr/>
      </w:pPr>
      <w:r w:rsidDel="00000000" w:rsidR="00000000" w:rsidRPr="00000000">
        <w:rPr/>
        <w:drawing>
          <wp:inline distB="114300" distT="114300" distL="114300" distR="114300">
            <wp:extent cx="5731200" cy="3225800"/>
            <wp:effectExtent b="0" l="0" r="0" t="0"/>
            <wp:docPr id="3"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pStyle w:val="Heading3"/>
        <w:rPr/>
      </w:pPr>
      <w:bookmarkStart w:colFirst="0" w:colLast="0" w:name="_s039kyevrsyh" w:id="17"/>
      <w:bookmarkEnd w:id="17"/>
      <w:r w:rsidDel="00000000" w:rsidR="00000000" w:rsidRPr="00000000">
        <w:rPr>
          <w:rtl w:val="0"/>
        </w:rPr>
        <w:t xml:space="preserve">Fig. 37 - Configuration du variateur du vibrateur</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pStyle w:val="Heading1"/>
        <w:rPr/>
      </w:pPr>
      <w:bookmarkStart w:colFirst="0" w:colLast="0" w:name="_ozrsrcjg2z7i" w:id="18"/>
      <w:bookmarkEnd w:id="18"/>
      <w:r w:rsidDel="00000000" w:rsidR="00000000" w:rsidRPr="00000000">
        <w:rPr>
          <w:rtl w:val="0"/>
        </w:rPr>
        <w:t xml:space="preserve">Annexe n°4 - Fonctionnement du logiciel Crimson</w:t>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jc w:val="both"/>
        <w:rPr/>
      </w:pPr>
      <w:r w:rsidDel="00000000" w:rsidR="00000000" w:rsidRPr="00000000">
        <w:rPr>
          <w:rtl w:val="0"/>
        </w:rPr>
        <w:t xml:space="preserve">Le logiciel </w:t>
      </w:r>
      <w:r w:rsidDel="00000000" w:rsidR="00000000" w:rsidRPr="00000000">
        <w:rPr>
          <w:b w:val="1"/>
          <w:bCs w:val="1"/>
          <w:rtl w:val="0"/>
        </w:rPr>
        <w:t xml:space="preserve">Crimson</w:t>
      </w:r>
      <w:r w:rsidDel="00000000" w:rsidR="00000000" w:rsidRPr="00000000">
        <w:rPr>
          <w:rtl w:val="0"/>
        </w:rPr>
        <w:t xml:space="preserve"> permet de programmer l’</w:t>
      </w:r>
      <w:r w:rsidDel="00000000" w:rsidR="00000000" w:rsidRPr="00000000">
        <w:rPr>
          <w:b w:val="1"/>
          <w:bCs w:val="1"/>
          <w:rtl w:val="0"/>
        </w:rPr>
        <w:t xml:space="preserve">IHM Red Lion CR1000</w:t>
      </w:r>
      <w:r w:rsidDel="00000000" w:rsidR="00000000" w:rsidRPr="00000000">
        <w:rPr>
          <w:rtl w:val="0"/>
        </w:rPr>
        <w:t xml:space="preserve">. L’automate et  l’</w:t>
      </w:r>
      <w:r w:rsidDel="00000000" w:rsidR="00000000" w:rsidRPr="00000000">
        <w:rPr>
          <w:b w:val="1"/>
          <w:bCs w:val="1"/>
          <w:rtl w:val="0"/>
        </w:rPr>
        <w:t xml:space="preserve">IHM</w:t>
      </w:r>
      <w:r w:rsidDel="00000000" w:rsidR="00000000" w:rsidRPr="00000000">
        <w:rPr>
          <w:rtl w:val="0"/>
        </w:rPr>
        <w:t xml:space="preserve"> utilisent le protocole </w:t>
      </w:r>
      <w:hyperlink r:id="rId29">
        <w:r w:rsidDel="00000000" w:rsidR="00000000" w:rsidRPr="00000000">
          <w:rPr>
            <w:color w:val="1155cc"/>
            <w:u w:val="single"/>
            <w:rtl w:val="0"/>
          </w:rPr>
          <w:t xml:space="preserve">CIP</w:t>
        </w:r>
      </w:hyperlink>
      <w:r w:rsidDel="00000000" w:rsidR="00000000" w:rsidRPr="00000000">
        <w:rPr>
          <w:rtl w:val="0"/>
        </w:rPr>
        <w:t xml:space="preserve"> pour communiquer. Nous étudierons les échanges de trames entre l’automate et l’</w:t>
      </w:r>
      <w:r w:rsidDel="00000000" w:rsidR="00000000" w:rsidRPr="00000000">
        <w:rPr>
          <w:b w:val="1"/>
          <w:bCs w:val="1"/>
          <w:rtl w:val="0"/>
        </w:rPr>
        <w:t xml:space="preserve">IHM</w:t>
      </w:r>
      <w:r w:rsidDel="00000000" w:rsidR="00000000" w:rsidRPr="00000000">
        <w:rPr>
          <w:rtl w:val="0"/>
        </w:rPr>
        <w:t xml:space="preserve"> dans l’étude du système. Nous pouvons vérifier que le composant </w:t>
      </w:r>
      <w:r w:rsidDel="00000000" w:rsidR="00000000" w:rsidRPr="00000000">
        <w:rPr>
          <w:b w:val="1"/>
          <w:bCs w:val="1"/>
          <w:rtl w:val="0"/>
        </w:rPr>
        <w:t xml:space="preserve">Micro 820</w:t>
      </w:r>
      <w:r w:rsidDel="00000000" w:rsidR="00000000" w:rsidRPr="00000000">
        <w:rPr>
          <w:rtl w:val="0"/>
        </w:rPr>
        <w:t xml:space="preserve"> est bien configuré sur l’</w:t>
      </w:r>
      <w:r w:rsidDel="00000000" w:rsidR="00000000" w:rsidRPr="00000000">
        <w:rPr>
          <w:b w:val="1"/>
          <w:bCs w:val="1"/>
          <w:rtl w:val="0"/>
        </w:rPr>
        <w:t xml:space="preserve">IHM</w:t>
      </w:r>
      <w:r w:rsidDel="00000000" w:rsidR="00000000" w:rsidRPr="00000000">
        <w:rPr>
          <w:rtl w:val="0"/>
        </w:rPr>
        <w:t xml:space="preserve"> et l’adresse IP de l’automate doit être renseignée ici.</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drawing>
          <wp:inline distB="114300" distT="114300" distL="114300" distR="114300">
            <wp:extent cx="5731200" cy="3225800"/>
            <wp:effectExtent b="0" l="0" r="0" t="0"/>
            <wp:docPr id="10"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pStyle w:val="Heading3"/>
        <w:rPr/>
      </w:pPr>
      <w:bookmarkStart w:colFirst="0" w:colLast="0" w:name="_hwrna1mqgnj6" w:id="19"/>
      <w:bookmarkEnd w:id="19"/>
      <w:r w:rsidDel="00000000" w:rsidR="00000000" w:rsidRPr="00000000">
        <w:rPr>
          <w:rtl w:val="0"/>
        </w:rPr>
        <w:t xml:space="preserve">Fig. 38 - Configuration du protocole du Micro 820 et de l’adresse IP (192.168.3.250)</w:t>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jc w:val="both"/>
        <w:rPr/>
      </w:pPr>
      <w:r w:rsidDel="00000000" w:rsidR="00000000" w:rsidRPr="00000000">
        <w:rPr>
          <w:rtl w:val="0"/>
        </w:rPr>
        <w:t xml:space="preserve">On configure l’adresse IP de l’</w:t>
      </w:r>
      <w:r w:rsidDel="00000000" w:rsidR="00000000" w:rsidRPr="00000000">
        <w:rPr>
          <w:b w:val="1"/>
          <w:bCs w:val="1"/>
          <w:rtl w:val="0"/>
        </w:rPr>
        <w:t xml:space="preserve">IHM</w:t>
      </w:r>
      <w:r w:rsidDel="00000000" w:rsidR="00000000" w:rsidRPr="00000000">
        <w:rPr>
          <w:rtl w:val="0"/>
        </w:rPr>
        <w:t xml:space="preserve"> dans un autre menu de configuration :</w:t>
      </w:r>
    </w:p>
    <w:p w:rsidR="00000000" w:rsidDel="00000000" w:rsidP="00000000" w:rsidRDefault="00000000" w:rsidRPr="00000000" w14:paraId="00000110">
      <w:pPr>
        <w:rPr/>
      </w:pPr>
      <w:r w:rsidDel="00000000" w:rsidR="00000000" w:rsidRPr="00000000">
        <w:rPr/>
        <w:drawing>
          <wp:inline distB="114300" distT="114300" distL="114300" distR="114300">
            <wp:extent cx="5731200" cy="3225800"/>
            <wp:effectExtent b="0" l="0" r="0" t="0"/>
            <wp:docPr id="6" name="image6.png"/>
            <a:graphic>
              <a:graphicData uri="http://schemas.openxmlformats.org/drawingml/2006/picture">
                <pic:pic>
                  <pic:nvPicPr>
                    <pic:cNvPr id="0" name="image6.png"/>
                    <pic:cNvPicPr preferRelativeResize="0"/>
                  </pic:nvPicPr>
                  <pic:blipFill>
                    <a:blip r:embed="rId31"/>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pStyle w:val="Heading3"/>
        <w:rPr/>
      </w:pPr>
      <w:bookmarkStart w:colFirst="0" w:colLast="0" w:name="_wn4m719tp358" w:id="20"/>
      <w:bookmarkEnd w:id="20"/>
      <w:r w:rsidDel="00000000" w:rsidR="00000000" w:rsidRPr="00000000">
        <w:rPr>
          <w:rtl w:val="0"/>
        </w:rPr>
        <w:t xml:space="preserve">Fig. 39 - Configuration de </w:t>
      </w:r>
      <w:r w:rsidDel="00000000" w:rsidR="00000000" w:rsidRPr="00000000">
        <w:rPr>
          <w:rtl w:val="0"/>
        </w:rPr>
        <w:t xml:space="preserve">l'adresse</w:t>
      </w:r>
      <w:r w:rsidDel="00000000" w:rsidR="00000000" w:rsidRPr="00000000">
        <w:rPr>
          <w:rtl w:val="0"/>
        </w:rPr>
        <w:t xml:space="preserve"> IP de l’IHM (192.168.3.251)</w:t>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jc w:val="both"/>
        <w:rPr/>
      </w:pPr>
      <w:r w:rsidDel="00000000" w:rsidR="00000000" w:rsidRPr="00000000">
        <w:rPr>
          <w:rtl w:val="0"/>
        </w:rPr>
        <w:t xml:space="preserve">On configure les variables de l’</w:t>
      </w:r>
      <w:r w:rsidDel="00000000" w:rsidR="00000000" w:rsidRPr="00000000">
        <w:rPr>
          <w:b w:val="1"/>
          <w:bCs w:val="1"/>
          <w:rtl w:val="0"/>
        </w:rPr>
        <w:t xml:space="preserve">IHM</w:t>
      </w:r>
      <w:r w:rsidDel="00000000" w:rsidR="00000000" w:rsidRPr="00000000">
        <w:rPr>
          <w:rtl w:val="0"/>
        </w:rPr>
        <w:t xml:space="preserve"> dans le menu suivant, elles doivent correspondre à celles de la configuration dans le logiciel </w:t>
      </w:r>
      <w:r w:rsidDel="00000000" w:rsidR="00000000" w:rsidRPr="00000000">
        <w:rPr>
          <w:b w:val="1"/>
          <w:bCs w:val="1"/>
          <w:rtl w:val="0"/>
        </w:rPr>
        <w:t xml:space="preserve">CCW</w:t>
      </w:r>
      <w:r w:rsidDel="00000000" w:rsidR="00000000" w:rsidRPr="00000000">
        <w:rPr>
          <w:rtl w:val="0"/>
        </w:rPr>
        <w:t xml:space="preserve">, on </w:t>
      </w:r>
      <w:r w:rsidDel="00000000" w:rsidR="00000000" w:rsidRPr="00000000">
        <w:rPr>
          <w:rtl w:val="0"/>
        </w:rPr>
        <w:t xml:space="preserve">ajoute</w:t>
      </w:r>
      <w:r w:rsidDel="00000000" w:rsidR="00000000" w:rsidRPr="00000000">
        <w:rPr>
          <w:rtl w:val="0"/>
        </w:rPr>
        <w:t xml:space="preserve"> [0] pour les identifier dans </w:t>
      </w:r>
      <w:r w:rsidDel="00000000" w:rsidR="00000000" w:rsidRPr="00000000">
        <w:rPr>
          <w:b w:val="1"/>
          <w:bCs w:val="1"/>
          <w:rtl w:val="0"/>
        </w:rPr>
        <w:t xml:space="preserve">CCW</w:t>
      </w:r>
      <w:r w:rsidDel="00000000" w:rsidR="00000000" w:rsidRPr="00000000">
        <w:rPr>
          <w:rtl w:val="0"/>
        </w:rPr>
        <w:t xml:space="preserve"> :</w:t>
      </w:r>
    </w:p>
    <w:p w:rsidR="00000000" w:rsidDel="00000000" w:rsidP="00000000" w:rsidRDefault="00000000" w:rsidRPr="00000000" w14:paraId="00000114">
      <w:pPr>
        <w:rPr/>
      </w:pPr>
      <w:r w:rsidDel="00000000" w:rsidR="00000000" w:rsidRPr="00000000">
        <w:rPr/>
        <w:drawing>
          <wp:inline distB="114300" distT="114300" distL="114300" distR="114300">
            <wp:extent cx="5731200" cy="3225800"/>
            <wp:effectExtent b="0" l="0" r="0" t="0"/>
            <wp:docPr id="8"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pStyle w:val="Heading3"/>
        <w:rPr/>
      </w:pPr>
      <w:bookmarkStart w:colFirst="0" w:colLast="0" w:name="_46qwwctmocrq" w:id="21"/>
      <w:bookmarkEnd w:id="21"/>
      <w:r w:rsidDel="00000000" w:rsidR="00000000" w:rsidRPr="00000000">
        <w:rPr>
          <w:rtl w:val="0"/>
        </w:rPr>
        <w:t xml:space="preserve">Fig. 40 - Configuration des variables (Datas Tags) dans l’IHM</w:t>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jc w:val="both"/>
        <w:rPr/>
      </w:pPr>
      <w:r w:rsidDel="00000000" w:rsidR="00000000" w:rsidRPr="00000000">
        <w:rPr>
          <w:rtl w:val="0"/>
        </w:rPr>
        <w:t xml:space="preserve">On peut visualiser les menus de la page d’accueil, la gestion des alarmes et un émulateur permet de simuler l’</w:t>
      </w:r>
      <w:r w:rsidDel="00000000" w:rsidR="00000000" w:rsidRPr="00000000">
        <w:rPr>
          <w:b w:val="1"/>
          <w:bCs w:val="1"/>
          <w:rtl w:val="0"/>
        </w:rPr>
        <w:t xml:space="preserve">IHM</w:t>
      </w:r>
      <w:r w:rsidDel="00000000" w:rsidR="00000000" w:rsidRPr="00000000">
        <w:rPr>
          <w:rtl w:val="0"/>
        </w:rPr>
        <w:t xml:space="preserve"> depuis le PC :</w:t>
      </w:r>
    </w:p>
    <w:tbl>
      <w:tblPr>
        <w:tblStyle w:val="Table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pPr>
            <w:r w:rsidDel="00000000" w:rsidR="00000000" w:rsidRPr="00000000">
              <w:rPr/>
              <w:drawing>
                <wp:inline distB="114300" distT="114300" distL="114300" distR="114300">
                  <wp:extent cx="2724150" cy="1816100"/>
                  <wp:effectExtent b="0" l="0" r="0" t="0"/>
                  <wp:docPr id="12" name="image3.png"/>
                  <a:graphic>
                    <a:graphicData uri="http://schemas.openxmlformats.org/drawingml/2006/picture">
                      <pic:pic>
                        <pic:nvPicPr>
                          <pic:cNvPr id="0" name="image3.png"/>
                          <pic:cNvPicPr preferRelativeResize="0"/>
                        </pic:nvPicPr>
                        <pic:blipFill>
                          <a:blip r:embed="rId33"/>
                          <a:srcRect b="13183" l="22042" r="17828" t="15417"/>
                          <a:stretch>
                            <a:fillRect/>
                          </a:stretch>
                        </pic:blipFill>
                        <pic:spPr>
                          <a:xfrm>
                            <a:off x="0" y="0"/>
                            <a:ext cx="2724150" cy="1816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pPr>
            <w:r w:rsidDel="00000000" w:rsidR="00000000" w:rsidRPr="00000000">
              <w:rPr/>
              <w:drawing>
                <wp:inline distB="114300" distT="114300" distL="114300" distR="114300">
                  <wp:extent cx="2724150" cy="1816100"/>
                  <wp:effectExtent b="0" l="0" r="0" t="0"/>
                  <wp:docPr id="14" name="image5.png"/>
                  <a:graphic>
                    <a:graphicData uri="http://schemas.openxmlformats.org/drawingml/2006/picture">
                      <pic:pic>
                        <pic:nvPicPr>
                          <pic:cNvPr id="0" name="image5.png"/>
                          <pic:cNvPicPr preferRelativeResize="0"/>
                        </pic:nvPicPr>
                        <pic:blipFill>
                          <a:blip r:embed="rId34"/>
                          <a:srcRect b="13274" l="21926" r="17774" t="15339"/>
                          <a:stretch>
                            <a:fillRect/>
                          </a:stretch>
                        </pic:blipFill>
                        <pic:spPr>
                          <a:xfrm>
                            <a:off x="0" y="0"/>
                            <a:ext cx="2724150" cy="1816100"/>
                          </a:xfrm>
                          <a:prstGeom prst="rect"/>
                          <a:ln/>
                        </pic:spPr>
                      </pic:pic>
                    </a:graphicData>
                  </a:graphic>
                </wp:inline>
              </w:drawing>
            </w:r>
            <w:r w:rsidDel="00000000" w:rsidR="00000000" w:rsidRPr="00000000">
              <w:rPr>
                <w:rtl w:val="0"/>
              </w:rPr>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A">
            <w:pPr>
              <w:jc w:val="center"/>
              <w:rPr/>
            </w:pPr>
            <w:r w:rsidDel="00000000" w:rsidR="00000000" w:rsidRPr="00000000">
              <w:rPr/>
              <w:drawing>
                <wp:inline distB="114300" distT="114300" distL="114300" distR="114300">
                  <wp:extent cx="2598508" cy="1870557"/>
                  <wp:effectExtent b="0" l="0" r="0" t="0"/>
                  <wp:docPr id="5" name="image8.png"/>
                  <a:graphic>
                    <a:graphicData uri="http://schemas.openxmlformats.org/drawingml/2006/picture">
                      <pic:pic>
                        <pic:nvPicPr>
                          <pic:cNvPr id="0" name="image8.png"/>
                          <pic:cNvPicPr preferRelativeResize="0"/>
                        </pic:nvPicPr>
                        <pic:blipFill>
                          <a:blip r:embed="rId35"/>
                          <a:srcRect b="42887" l="34401" r="35634" t="18612"/>
                          <a:stretch>
                            <a:fillRect/>
                          </a:stretch>
                        </pic:blipFill>
                        <pic:spPr>
                          <a:xfrm>
                            <a:off x="0" y="0"/>
                            <a:ext cx="2598508" cy="187055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C">
      <w:pPr>
        <w:pStyle w:val="Heading3"/>
        <w:rPr/>
      </w:pPr>
      <w:bookmarkStart w:colFirst="0" w:colLast="0" w:name="_cx7vu2hld04l" w:id="22"/>
      <w:bookmarkEnd w:id="22"/>
      <w:r w:rsidDel="00000000" w:rsidR="00000000" w:rsidRPr="00000000">
        <w:rPr>
          <w:rtl w:val="0"/>
        </w:rPr>
        <w:t xml:space="preserve">Fig. 41 - Configuration des menus de l’IHM</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pStyle w:val="Heading1"/>
        <w:rPr/>
      </w:pPr>
      <w:bookmarkStart w:colFirst="0" w:colLast="0" w:name="_pvreg2emylb2" w:id="23"/>
      <w:bookmarkEnd w:id="23"/>
      <w:r w:rsidDel="00000000" w:rsidR="00000000" w:rsidRPr="00000000">
        <w:rPr>
          <w:rtl w:val="0"/>
        </w:rPr>
        <w:t xml:space="preserve">Annexe n°5 - Schéma électrique de la plaque Labdec</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jc w:val="center"/>
        <w:rPr/>
      </w:pPr>
      <w:r w:rsidDel="00000000" w:rsidR="00000000" w:rsidRPr="00000000">
        <w:rPr/>
        <w:drawing>
          <wp:inline distB="114300" distT="114300" distL="114300" distR="114300">
            <wp:extent cx="5154585" cy="3214688"/>
            <wp:effectExtent b="0" l="0" r="0" t="0"/>
            <wp:docPr id="17" name="image15.png"/>
            <a:graphic>
              <a:graphicData uri="http://schemas.openxmlformats.org/drawingml/2006/picture">
                <pic:pic>
                  <pic:nvPicPr>
                    <pic:cNvPr id="0" name="image15.png"/>
                    <pic:cNvPicPr preferRelativeResize="0"/>
                  </pic:nvPicPr>
                  <pic:blipFill>
                    <a:blip r:embed="rId36"/>
                    <a:srcRect b="9832" l="0" r="0" t="0"/>
                    <a:stretch>
                      <a:fillRect/>
                    </a:stretch>
                  </pic:blipFill>
                  <pic:spPr>
                    <a:xfrm>
                      <a:off x="0" y="0"/>
                      <a:ext cx="5154585" cy="3214688"/>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jc w:val="center"/>
        <w:rPr/>
      </w:pPr>
      <w:r w:rsidDel="00000000" w:rsidR="00000000" w:rsidRPr="00000000">
        <w:rPr/>
        <mc:AlternateContent>
          <mc:Choice Requires="wpg">
            <w:drawing>
              <wp:inline distB="114300" distT="114300" distL="114300" distR="114300">
                <wp:extent cx="5270663" cy="5073628"/>
                <wp:effectExtent b="0" l="0" r="0" t="0"/>
                <wp:docPr id="1" name=""/>
                <a:graphic>
                  <a:graphicData uri="http://schemas.microsoft.com/office/word/2010/wordprocessingGroup">
                    <wpg:wgp>
                      <wpg:cNvGrpSpPr/>
                      <wpg:grpSpPr>
                        <a:xfrm>
                          <a:off x="2426025" y="777900"/>
                          <a:ext cx="5270663" cy="5073628"/>
                          <a:chOff x="2426025" y="777900"/>
                          <a:chExt cx="6098800" cy="5865825"/>
                        </a:xfrm>
                      </wpg:grpSpPr>
                      <pic:pic>
                        <pic:nvPicPr>
                          <pic:cNvPr id="2" name="Shape 2"/>
                          <pic:cNvPicPr preferRelativeResize="0"/>
                        </pic:nvPicPr>
                        <pic:blipFill>
                          <a:blip r:embed="rId37">
                            <a:alphaModFix/>
                          </a:blip>
                          <a:stretch>
                            <a:fillRect/>
                          </a:stretch>
                        </pic:blipFill>
                        <pic:spPr>
                          <a:xfrm>
                            <a:off x="2619375" y="1584242"/>
                            <a:ext cx="5734051" cy="5059463"/>
                          </a:xfrm>
                          <a:prstGeom prst="rect">
                            <a:avLst/>
                          </a:prstGeom>
                          <a:noFill/>
                          <a:ln>
                            <a:noFill/>
                          </a:ln>
                        </pic:spPr>
                      </pic:pic>
                      <wps:wsp>
                        <wps:cNvSpPr txBox="1"/>
                        <wps:cNvPr id="3" name="Shape 3"/>
                        <wps:spPr>
                          <a:xfrm>
                            <a:off x="4799825" y="5272850"/>
                            <a:ext cx="1217700" cy="548700"/>
                          </a:xfrm>
                          <a:prstGeom prst="rect">
                            <a:avLst/>
                          </a:prstGeom>
                          <a:solidFill>
                            <a:srgbClr val="FFF2CC"/>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Capteur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d’</w:t>
                              </w:r>
                              <w:r w:rsidDel="00000000" w:rsidR="00000000" w:rsidRPr="00000000">
                                <w:rPr>
                                  <w:rFonts w:ascii="Arial" w:cs="Arial" w:eastAsia="Arial" w:hAnsi="Arial"/>
                                  <w:b w:val="1"/>
                                  <w:i w:val="0"/>
                                  <w:smallCaps w:val="0"/>
                                  <w:strike w:val="0"/>
                                  <w:color w:val="000000"/>
                                  <w:sz w:val="22"/>
                                  <w:vertAlign w:val="baseline"/>
                                </w:rPr>
                                <w:t xml:space="preserve">ensachage</w:t>
                              </w:r>
                            </w:p>
                          </w:txbxContent>
                        </wps:txbx>
                        <wps:bodyPr anchorCtr="0" anchor="ctr" bIns="91425" lIns="91425" spcFirstLastPara="1" rIns="91425" wrap="square" tIns="91425">
                          <a:noAutofit/>
                        </wps:bodyPr>
                      </wps:wsp>
                      <wps:wsp>
                        <wps:cNvSpPr txBox="1"/>
                        <wps:cNvPr id="4" name="Shape 4"/>
                        <wps:spPr>
                          <a:xfrm>
                            <a:off x="5807250" y="2996200"/>
                            <a:ext cx="1217700" cy="548700"/>
                          </a:xfrm>
                          <a:prstGeom prst="rect">
                            <a:avLst/>
                          </a:prstGeom>
                          <a:solidFill>
                            <a:srgbClr val="D9EAD3"/>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Shunt</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Sécurité</w:t>
                              </w:r>
                            </w:p>
                          </w:txbxContent>
                        </wps:txbx>
                        <wps:bodyPr anchorCtr="0" anchor="ctr" bIns="91425" lIns="91425" spcFirstLastPara="1" rIns="91425" wrap="square" tIns="91425">
                          <a:noAutofit/>
                        </wps:bodyPr>
                      </wps:wsp>
                      <wps:wsp>
                        <wps:cNvSpPr txBox="1"/>
                        <wps:cNvPr id="5" name="Shape 5"/>
                        <wps:spPr>
                          <a:xfrm>
                            <a:off x="6668925" y="5272850"/>
                            <a:ext cx="1217700" cy="548700"/>
                          </a:xfrm>
                          <a:prstGeom prst="rect">
                            <a:avLst/>
                          </a:prstGeom>
                          <a:solidFill>
                            <a:srgbClr val="D0E0E3"/>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Capteur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Bluterie</w:t>
                              </w:r>
                            </w:p>
                          </w:txbxContent>
                        </wps:txbx>
                        <wps:bodyPr anchorCtr="0" anchor="ctr" bIns="91425" lIns="91425" spcFirstLastPara="1" rIns="91425" wrap="square" tIns="91425">
                          <a:noAutofit/>
                        </wps:bodyPr>
                      </wps:wsp>
                      <wps:wsp>
                        <wps:cNvSpPr txBox="1"/>
                        <wps:cNvPr id="6" name="Shape 6"/>
                        <wps:spPr>
                          <a:xfrm>
                            <a:off x="7307125" y="3501450"/>
                            <a:ext cx="1217700" cy="548700"/>
                          </a:xfrm>
                          <a:prstGeom prst="rect">
                            <a:avLst/>
                          </a:prstGeom>
                          <a:solidFill>
                            <a:srgbClr val="D9D2E9"/>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Capteur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Bas Trémie</w:t>
                              </w:r>
                            </w:p>
                          </w:txbxContent>
                        </wps:txbx>
                        <wps:bodyPr anchorCtr="0" anchor="ctr" bIns="91425" lIns="91425" spcFirstLastPara="1" rIns="91425" wrap="square" tIns="91425">
                          <a:noAutofit/>
                        </wps:bodyPr>
                      </wps:wsp>
                      <wps:wsp>
                        <wps:cNvSpPr txBox="1"/>
                        <wps:cNvPr id="7" name="Shape 7"/>
                        <wps:spPr>
                          <a:xfrm>
                            <a:off x="2426025" y="3180825"/>
                            <a:ext cx="1217700" cy="548700"/>
                          </a:xfrm>
                          <a:prstGeom prst="rect">
                            <a:avLst/>
                          </a:prstGeom>
                          <a:solidFill>
                            <a:srgbClr val="F4CCCC"/>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Moteur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Bluterie</w:t>
                              </w:r>
                            </w:p>
                          </w:txbxContent>
                        </wps:txbx>
                        <wps:bodyPr anchorCtr="0" anchor="ctr" bIns="91425" lIns="91425" spcFirstLastPara="1" rIns="91425" wrap="square" tIns="91425">
                          <a:noAutofit/>
                        </wps:bodyPr>
                      </wps:wsp>
                      <wps:wsp>
                        <wps:cNvSpPr txBox="1"/>
                        <wps:cNvPr id="8" name="Shape 8"/>
                        <wps:spPr>
                          <a:xfrm>
                            <a:off x="3031625" y="777900"/>
                            <a:ext cx="1217700" cy="548700"/>
                          </a:xfrm>
                          <a:prstGeom prst="rect">
                            <a:avLst/>
                          </a:prstGeom>
                          <a:solidFill>
                            <a:srgbClr val="D9EAD3"/>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Moteur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Son</w:t>
                              </w:r>
                            </w:p>
                          </w:txbxContent>
                        </wps:txbx>
                        <wps:bodyPr anchorCtr="0" anchor="ctr" bIns="91425" lIns="91425" spcFirstLastPara="1" rIns="91425" wrap="square" tIns="91425">
                          <a:noAutofit/>
                        </wps:bodyPr>
                      </wps:wsp>
                      <wps:wsp>
                        <wps:cNvSpPr txBox="1"/>
                        <wps:cNvPr id="9" name="Shape 9"/>
                        <wps:spPr>
                          <a:xfrm>
                            <a:off x="3747575" y="3180825"/>
                            <a:ext cx="1217700" cy="548700"/>
                          </a:xfrm>
                          <a:prstGeom prst="rect">
                            <a:avLst/>
                          </a:prstGeom>
                          <a:solidFill>
                            <a:srgbClr val="FFF2CC"/>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Moteur</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Succion</w:t>
                              </w:r>
                            </w:p>
                          </w:txbxContent>
                        </wps:txbx>
                        <wps:bodyPr anchorCtr="0" anchor="ctr" bIns="91425" lIns="91425" spcFirstLastPara="1" rIns="91425" wrap="square" tIns="91425">
                          <a:noAutofit/>
                        </wps:bodyPr>
                      </wps:wsp>
                      <wps:wsp>
                        <wps:cNvSpPr txBox="1"/>
                        <wps:cNvPr id="10" name="Shape 10"/>
                        <wps:spPr>
                          <a:xfrm>
                            <a:off x="4327050" y="777900"/>
                            <a:ext cx="1217700" cy="548700"/>
                          </a:xfrm>
                          <a:prstGeom prst="rect">
                            <a:avLst/>
                          </a:prstGeom>
                          <a:solidFill>
                            <a:srgbClr val="FCE5CD"/>
                          </a:solidFill>
                          <a:ln>
                            <a:noFill/>
                          </a:ln>
                        </wps:spPr>
                        <wps:txbx>
                          <w:txbxContent>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2 </w:t>
                              </w:r>
                              <w:r w:rsidDel="00000000" w:rsidR="00000000" w:rsidRPr="00000000">
                                <w:rPr>
                                  <w:rFonts w:ascii="Arial" w:cs="Arial" w:eastAsia="Arial" w:hAnsi="Arial"/>
                                  <w:b w:val="1"/>
                                  <w:i w:val="0"/>
                                  <w:smallCaps w:val="0"/>
                                  <w:strike w:val="0"/>
                                  <w:color w:val="000000"/>
                                  <w:sz w:val="22"/>
                                  <w:vertAlign w:val="baseline"/>
                                </w:rPr>
                                <w:t xml:space="preserve">Moteurs</w:t>
                              </w:r>
                            </w:p>
                            <w:p w:rsidR="00000000" w:rsidDel="00000000" w:rsidP="00000000" w:rsidRDefault="00000000" w:rsidRPr="00000000">
                              <w:pPr>
                                <w:spacing w:after="0" w:before="0" w:line="275.9999942779541"/>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Battage</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270663" cy="5073628"/>
                <wp:effectExtent b="0" l="0" r="0" t="0"/>
                <wp:docPr id="1" name="image18.png"/>
                <a:graphic>
                  <a:graphicData uri="http://schemas.openxmlformats.org/drawingml/2006/picture">
                    <pic:pic>
                      <pic:nvPicPr>
                        <pic:cNvPr id="0" name="image18.png"/>
                        <pic:cNvPicPr preferRelativeResize="0"/>
                      </pic:nvPicPr>
                      <pic:blipFill>
                        <a:blip r:embed="rId38"/>
                        <a:srcRect/>
                        <a:stretch>
                          <a:fillRect/>
                        </a:stretch>
                      </pic:blipFill>
                      <pic:spPr>
                        <a:xfrm>
                          <a:off x="0" y="0"/>
                          <a:ext cx="5270663" cy="507362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2">
      <w:pPr>
        <w:pStyle w:val="Heading1"/>
        <w:rPr/>
      </w:pPr>
      <w:bookmarkStart w:colFirst="0" w:colLast="0" w:name="_kad4n2jhyzwj" w:id="24"/>
      <w:bookmarkEnd w:id="24"/>
      <w:r w:rsidDel="00000000" w:rsidR="00000000" w:rsidRPr="00000000">
        <w:rPr>
          <w:rtl w:val="0"/>
        </w:rPr>
        <w:t xml:space="preserve">Annexe n°6 - Contenu du fichier Export.ccwmod</w:t>
      </w:r>
    </w:p>
    <w:p w:rsidR="00000000" w:rsidDel="00000000" w:rsidP="00000000" w:rsidRDefault="00000000" w:rsidRPr="00000000" w14:paraId="00000123">
      <w:pPr>
        <w:rPr/>
      </w:pPr>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pPr>
            <w:r w:rsidDel="00000000" w:rsidR="00000000" w:rsidRPr="00000000">
              <w:rPr>
                <w:rtl w:val="0"/>
              </w:rPr>
              <w:t xml:space="preserve">&lt;modbusServer Version="2.0"&gt;</w:t>
            </w:r>
          </w:p>
          <w:p w:rsidR="00000000" w:rsidDel="00000000" w:rsidP="00000000" w:rsidRDefault="00000000" w:rsidRPr="00000000" w14:paraId="00000125">
            <w:pPr>
              <w:widowControl w:val="0"/>
              <w:spacing w:line="240" w:lineRule="auto"/>
              <w:rPr/>
            </w:pPr>
            <w:r w:rsidDel="00000000" w:rsidR="00000000" w:rsidRPr="00000000">
              <w:rPr>
                <w:rtl w:val="0"/>
              </w:rPr>
              <w:t xml:space="preserve">  &lt;modbusRegister name="COILS"&gt;</w:t>
            </w:r>
          </w:p>
          <w:p w:rsidR="00000000" w:rsidDel="00000000" w:rsidP="00000000" w:rsidRDefault="00000000" w:rsidRPr="00000000" w14:paraId="00000126">
            <w:pPr>
              <w:widowControl w:val="0"/>
              <w:spacing w:line="240" w:lineRule="auto"/>
              <w:rPr/>
            </w:pPr>
            <w:r w:rsidDel="00000000" w:rsidR="00000000" w:rsidRPr="00000000">
              <w:rPr>
                <w:rtl w:val="0"/>
              </w:rPr>
              <w:t xml:space="preserve">    &lt;mapping variable="_IO_EM_DI_00" parent="Micro850" dataType="Bool" address="000001" va="0x41e"&gt;</w:t>
            </w:r>
          </w:p>
          <w:p w:rsidR="00000000" w:rsidDel="00000000" w:rsidP="00000000" w:rsidRDefault="00000000" w:rsidRPr="00000000" w14:paraId="00000127">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28">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29">
            <w:pPr>
              <w:widowControl w:val="0"/>
              <w:spacing w:line="240" w:lineRule="auto"/>
              <w:rPr/>
            </w:pPr>
            <w:r w:rsidDel="00000000" w:rsidR="00000000" w:rsidRPr="00000000">
              <w:rPr>
                <w:rtl w:val="0"/>
              </w:rPr>
              <w:t xml:space="preserve">    &lt;mapping variable="_IO_EM_DI_03" parent="Micro850" dataType="Bool" address="000002" va="0x421"&gt;</w:t>
            </w:r>
          </w:p>
          <w:p w:rsidR="00000000" w:rsidDel="00000000" w:rsidP="00000000" w:rsidRDefault="00000000" w:rsidRPr="00000000" w14:paraId="0000012A">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2B">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2C">
            <w:pPr>
              <w:widowControl w:val="0"/>
              <w:spacing w:line="240" w:lineRule="auto"/>
              <w:rPr/>
            </w:pPr>
            <w:r w:rsidDel="00000000" w:rsidR="00000000" w:rsidRPr="00000000">
              <w:rPr>
                <w:rtl w:val="0"/>
              </w:rPr>
              <w:t xml:space="preserve">    &lt;mapping variable="_IO_EM_DI_04" parent="Micro850" dataType="Bool" address="000003" va="0x422"&gt;</w:t>
            </w:r>
          </w:p>
          <w:p w:rsidR="00000000" w:rsidDel="00000000" w:rsidP="00000000" w:rsidRDefault="00000000" w:rsidRPr="00000000" w14:paraId="0000012D">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2E">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2F">
            <w:pPr>
              <w:widowControl w:val="0"/>
              <w:spacing w:line="240" w:lineRule="auto"/>
              <w:rPr/>
            </w:pPr>
            <w:r w:rsidDel="00000000" w:rsidR="00000000" w:rsidRPr="00000000">
              <w:rPr>
                <w:rtl w:val="0"/>
              </w:rPr>
              <w:t xml:space="preserve">    &lt;mapping variable="_IO_EM_DI_05" parent="Micro850" dataType="Bool" address="000004" va="0x423"&gt;</w:t>
            </w:r>
          </w:p>
          <w:p w:rsidR="00000000" w:rsidDel="00000000" w:rsidP="00000000" w:rsidRDefault="00000000" w:rsidRPr="00000000" w14:paraId="00000130">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31">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32">
            <w:pPr>
              <w:widowControl w:val="0"/>
              <w:spacing w:line="240" w:lineRule="auto"/>
              <w:rPr/>
            </w:pPr>
            <w:r w:rsidDel="00000000" w:rsidR="00000000" w:rsidRPr="00000000">
              <w:rPr>
                <w:rtl w:val="0"/>
              </w:rPr>
              <w:t xml:space="preserve">    &lt;mapping variable="_IO_EM_DI_06" parent="Micro850" dataType="Bool" address="000005" va="0x424"&gt;</w:t>
            </w:r>
          </w:p>
          <w:p w:rsidR="00000000" w:rsidDel="00000000" w:rsidP="00000000" w:rsidRDefault="00000000" w:rsidRPr="00000000" w14:paraId="00000133">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34">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35">
            <w:pPr>
              <w:widowControl w:val="0"/>
              <w:spacing w:line="240" w:lineRule="auto"/>
              <w:rPr/>
            </w:pPr>
            <w:r w:rsidDel="00000000" w:rsidR="00000000" w:rsidRPr="00000000">
              <w:rPr>
                <w:rtl w:val="0"/>
              </w:rPr>
              <w:t xml:space="preserve">    &lt;mapping variable="_IO_EM_DI_07" parent="Micro850" dataType="Bool" address="000006" va="0x425"&gt;</w:t>
            </w:r>
          </w:p>
          <w:p w:rsidR="00000000" w:rsidDel="00000000" w:rsidP="00000000" w:rsidRDefault="00000000" w:rsidRPr="00000000" w14:paraId="00000136">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37">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38">
            <w:pPr>
              <w:widowControl w:val="0"/>
              <w:spacing w:line="240" w:lineRule="auto"/>
              <w:rPr/>
            </w:pPr>
            <w:r w:rsidDel="00000000" w:rsidR="00000000" w:rsidRPr="00000000">
              <w:rPr>
                <w:rtl w:val="0"/>
              </w:rPr>
              <w:t xml:space="preserve">    &lt;mapping variable="_IO_EM_DO_00" parent="Micro850" dataType="Bool" address="000007" va="0x414"&gt;</w:t>
            </w:r>
          </w:p>
          <w:p w:rsidR="00000000" w:rsidDel="00000000" w:rsidP="00000000" w:rsidRDefault="00000000" w:rsidRPr="00000000" w14:paraId="00000139">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3A">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3B">
            <w:pPr>
              <w:widowControl w:val="0"/>
              <w:spacing w:line="240" w:lineRule="auto"/>
              <w:rPr/>
            </w:pPr>
            <w:r w:rsidDel="00000000" w:rsidR="00000000" w:rsidRPr="00000000">
              <w:rPr>
                <w:rtl w:val="0"/>
              </w:rPr>
              <w:t xml:space="preserve">    &lt;mapping variable="_IO_EM_DO_01" parent="Micro850" dataType="Bool" address="000008" va="0x415"&gt;</w:t>
            </w:r>
          </w:p>
          <w:p w:rsidR="00000000" w:rsidDel="00000000" w:rsidP="00000000" w:rsidRDefault="00000000" w:rsidRPr="00000000" w14:paraId="0000013C">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3D">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3E">
            <w:pPr>
              <w:widowControl w:val="0"/>
              <w:spacing w:line="240" w:lineRule="auto"/>
              <w:rPr/>
            </w:pPr>
            <w:r w:rsidDel="00000000" w:rsidR="00000000" w:rsidRPr="00000000">
              <w:rPr>
                <w:rtl w:val="0"/>
              </w:rPr>
              <w:t xml:space="preserve">    &lt;mapping variable="_IO_EM_DO_02" parent="Micro850" dataType="Bool" address="000009" va="0x416"&gt;</w:t>
            </w:r>
          </w:p>
          <w:p w:rsidR="00000000" w:rsidDel="00000000" w:rsidP="00000000" w:rsidRDefault="00000000" w:rsidRPr="00000000" w14:paraId="0000013F">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40">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41">
            <w:pPr>
              <w:widowControl w:val="0"/>
              <w:spacing w:line="240" w:lineRule="auto"/>
              <w:rPr/>
            </w:pPr>
            <w:r w:rsidDel="00000000" w:rsidR="00000000" w:rsidRPr="00000000">
              <w:rPr>
                <w:rtl w:val="0"/>
              </w:rPr>
              <w:t xml:space="preserve">    &lt;mapping variable="_IO_EM_DO_03" parent="Micro850" dataType="Bool" address="000010" va="0x417"&gt;</w:t>
            </w:r>
          </w:p>
          <w:p w:rsidR="00000000" w:rsidDel="00000000" w:rsidP="00000000" w:rsidRDefault="00000000" w:rsidRPr="00000000" w14:paraId="00000142">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43">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44">
            <w:pPr>
              <w:widowControl w:val="0"/>
              <w:spacing w:line="240" w:lineRule="auto"/>
              <w:rPr/>
            </w:pPr>
            <w:r w:rsidDel="00000000" w:rsidR="00000000" w:rsidRPr="00000000">
              <w:rPr>
                <w:rtl w:val="0"/>
              </w:rPr>
              <w:t xml:space="preserve">    &lt;mapping variable="_IO_EM_DO_05" parent="Micro850" dataType="Bool" address="000011" va="0x419"&gt;</w:t>
            </w:r>
          </w:p>
          <w:p w:rsidR="00000000" w:rsidDel="00000000" w:rsidP="00000000" w:rsidRDefault="00000000" w:rsidRPr="00000000" w14:paraId="00000145">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46">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47">
            <w:pPr>
              <w:widowControl w:val="0"/>
              <w:spacing w:line="240" w:lineRule="auto"/>
              <w:rPr/>
            </w:pPr>
            <w:r w:rsidDel="00000000" w:rsidR="00000000" w:rsidRPr="00000000">
              <w:rPr>
                <w:rtl w:val="0"/>
              </w:rPr>
              <w:t xml:space="preserve">    &lt;mapping variable="courrant_meule" parent="Micro850" dataType="Real" address="000012" va="0x46c"&gt;</w:t>
            </w:r>
          </w:p>
          <w:p w:rsidR="00000000" w:rsidDel="00000000" w:rsidP="00000000" w:rsidRDefault="00000000" w:rsidRPr="00000000" w14:paraId="00000148">
            <w:pPr>
              <w:widowControl w:val="0"/>
              <w:spacing w:line="240" w:lineRule="auto"/>
              <w:rPr/>
            </w:pPr>
            <w:r w:rsidDel="00000000" w:rsidR="00000000" w:rsidRPr="00000000">
              <w:rPr>
                <w:rtl w:val="0"/>
              </w:rPr>
              <w:t xml:space="preserve">      &lt;MBVarInfo ElemType="Real" SubElemType="Any" DataTypeSize="4" /&gt;</w:t>
            </w:r>
          </w:p>
          <w:p w:rsidR="00000000" w:rsidDel="00000000" w:rsidP="00000000" w:rsidRDefault="00000000" w:rsidRPr="00000000" w14:paraId="00000149">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4A">
            <w:pPr>
              <w:widowControl w:val="0"/>
              <w:spacing w:line="240" w:lineRule="auto"/>
              <w:rPr/>
            </w:pPr>
            <w:r w:rsidDel="00000000" w:rsidR="00000000" w:rsidRPr="00000000">
              <w:rPr>
                <w:rtl w:val="0"/>
              </w:rPr>
              <w:t xml:space="preserve">    &lt;mapping variable="stop_powerflex_true" parent="Micro850" dataType="Bool" address="000044" va="0x45c"&gt;</w:t>
            </w:r>
          </w:p>
          <w:p w:rsidR="00000000" w:rsidDel="00000000" w:rsidP="00000000" w:rsidRDefault="00000000" w:rsidRPr="00000000" w14:paraId="0000014B">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4C">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4D">
            <w:pPr>
              <w:widowControl w:val="0"/>
              <w:spacing w:line="240" w:lineRule="auto"/>
              <w:rPr/>
            </w:pPr>
            <w:r w:rsidDel="00000000" w:rsidR="00000000" w:rsidRPr="00000000">
              <w:rPr>
                <w:rtl w:val="0"/>
              </w:rPr>
              <w:t xml:space="preserve">    &lt;mapping variable="stop_powerflex" parent="Micro850" dataType="AnyArray" address="000045" va="0x5cc"&gt;</w:t>
            </w:r>
          </w:p>
          <w:p w:rsidR="00000000" w:rsidDel="00000000" w:rsidP="00000000" w:rsidRDefault="00000000" w:rsidRPr="00000000" w14:paraId="0000014E">
            <w:pPr>
              <w:widowControl w:val="0"/>
              <w:spacing w:line="240" w:lineRule="auto"/>
              <w:rPr/>
            </w:pPr>
            <w:r w:rsidDel="00000000" w:rsidR="00000000" w:rsidRPr="00000000">
              <w:rPr>
                <w:rtl w:val="0"/>
              </w:rPr>
              <w:t xml:space="preserve">      &lt;MBVarInfo ElemType="AnyArray" SubElemType="Bool" DataTypeSize="5"&gt;</w:t>
            </w:r>
          </w:p>
          <w:p w:rsidR="00000000" w:rsidDel="00000000" w:rsidP="00000000" w:rsidRDefault="00000000" w:rsidRPr="00000000" w14:paraId="0000014F">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50">
            <w:pPr>
              <w:widowControl w:val="0"/>
              <w:spacing w:line="240" w:lineRule="auto"/>
              <w:rPr/>
            </w:pPr>
            <w:r w:rsidDel="00000000" w:rsidR="00000000" w:rsidRPr="00000000">
              <w:rPr>
                <w:rtl w:val="0"/>
              </w:rPr>
              <w:t xml:space="preserve">          &lt;MBArrayDimensionInfo Index="0" Upper="4" Lower="0" /&gt;</w:t>
            </w:r>
          </w:p>
          <w:p w:rsidR="00000000" w:rsidDel="00000000" w:rsidP="00000000" w:rsidRDefault="00000000" w:rsidRPr="00000000" w14:paraId="00000151">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52">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53">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54">
            <w:pPr>
              <w:widowControl w:val="0"/>
              <w:spacing w:line="240" w:lineRule="auto"/>
              <w:rPr/>
            </w:pPr>
            <w:r w:rsidDel="00000000" w:rsidR="00000000" w:rsidRPr="00000000">
              <w:rPr>
                <w:rtl w:val="0"/>
              </w:rPr>
              <w:t xml:space="preserve">    &lt;mapping variable="start_poxerflex" parent="Micro850" dataType="AnyArray" address="000050" va="0x5d4"&gt;</w:t>
            </w:r>
          </w:p>
          <w:p w:rsidR="00000000" w:rsidDel="00000000" w:rsidP="00000000" w:rsidRDefault="00000000" w:rsidRPr="00000000" w14:paraId="00000155">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56">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57">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58">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59">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5A">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5B">
            <w:pPr>
              <w:widowControl w:val="0"/>
              <w:spacing w:line="240" w:lineRule="auto"/>
              <w:rPr/>
            </w:pPr>
            <w:r w:rsidDel="00000000" w:rsidR="00000000" w:rsidRPr="00000000">
              <w:rPr>
                <w:rtl w:val="0"/>
              </w:rPr>
              <w:t xml:space="preserve">    &lt;mapping variable="start_bluterie" parent="Micro850" dataType="AnyArray" address="000051" va="0x5d8"&gt;</w:t>
            </w:r>
          </w:p>
          <w:p w:rsidR="00000000" w:rsidDel="00000000" w:rsidP="00000000" w:rsidRDefault="00000000" w:rsidRPr="00000000" w14:paraId="0000015C">
            <w:pPr>
              <w:widowControl w:val="0"/>
              <w:spacing w:line="240" w:lineRule="auto"/>
              <w:rPr/>
            </w:pPr>
            <w:r w:rsidDel="00000000" w:rsidR="00000000" w:rsidRPr="00000000">
              <w:rPr>
                <w:rtl w:val="0"/>
              </w:rPr>
              <w:t xml:space="preserve">      &lt;MBVarInfo ElemType="AnyArray" SubElemType="Bool" DataTypeSize="2"&gt;</w:t>
            </w:r>
          </w:p>
          <w:p w:rsidR="00000000" w:rsidDel="00000000" w:rsidP="00000000" w:rsidRDefault="00000000" w:rsidRPr="00000000" w14:paraId="0000015D">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5E">
            <w:pPr>
              <w:widowControl w:val="0"/>
              <w:spacing w:line="240" w:lineRule="auto"/>
              <w:rPr/>
            </w:pPr>
            <w:r w:rsidDel="00000000" w:rsidR="00000000" w:rsidRPr="00000000">
              <w:rPr>
                <w:rtl w:val="0"/>
              </w:rPr>
              <w:t xml:space="preserve">          &lt;MBArrayDimensionInfo Index="0" Upper="1" Lower="0" /&gt;</w:t>
            </w:r>
          </w:p>
          <w:p w:rsidR="00000000" w:rsidDel="00000000" w:rsidP="00000000" w:rsidRDefault="00000000" w:rsidRPr="00000000" w14:paraId="0000015F">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60">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61">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62">
            <w:pPr>
              <w:widowControl w:val="0"/>
              <w:spacing w:line="240" w:lineRule="auto"/>
              <w:rPr/>
            </w:pPr>
            <w:r w:rsidDel="00000000" w:rsidR="00000000" w:rsidRPr="00000000">
              <w:rPr>
                <w:rtl w:val="0"/>
              </w:rPr>
              <w:t xml:space="preserve">    &lt;mapping variable="current_meule" parent="Micro850" dataType="AnyArray" address="000053" va="0x5dc"&gt;</w:t>
            </w:r>
          </w:p>
          <w:p w:rsidR="00000000" w:rsidDel="00000000" w:rsidP="00000000" w:rsidRDefault="00000000" w:rsidRPr="00000000" w14:paraId="00000163">
            <w:pPr>
              <w:widowControl w:val="0"/>
              <w:spacing w:line="240" w:lineRule="auto"/>
              <w:rPr/>
            </w:pPr>
            <w:r w:rsidDel="00000000" w:rsidR="00000000" w:rsidRPr="00000000">
              <w:rPr>
                <w:rtl w:val="0"/>
              </w:rPr>
              <w:t xml:space="preserve">      &lt;MBVarInfo ElemType="AnyArray" SubElemType="Real" DataTypeSize="4"&gt;</w:t>
            </w:r>
          </w:p>
          <w:p w:rsidR="00000000" w:rsidDel="00000000" w:rsidP="00000000" w:rsidRDefault="00000000" w:rsidRPr="00000000" w14:paraId="00000164">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65">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66">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67">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68">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69">
            <w:pPr>
              <w:widowControl w:val="0"/>
              <w:spacing w:line="240" w:lineRule="auto"/>
              <w:rPr/>
            </w:pPr>
            <w:r w:rsidDel="00000000" w:rsidR="00000000" w:rsidRPr="00000000">
              <w:rPr>
                <w:rtl w:val="0"/>
              </w:rPr>
              <w:t xml:space="preserve">    &lt;mapping variable="T_meule" parent="Micro850" dataType="AnyArray" address="000085" va="0x5e0"&gt;</w:t>
            </w:r>
          </w:p>
          <w:p w:rsidR="00000000" w:rsidDel="00000000" w:rsidP="00000000" w:rsidRDefault="00000000" w:rsidRPr="00000000" w14:paraId="0000016A">
            <w:pPr>
              <w:widowControl w:val="0"/>
              <w:spacing w:line="240" w:lineRule="auto"/>
              <w:rPr/>
            </w:pPr>
            <w:r w:rsidDel="00000000" w:rsidR="00000000" w:rsidRPr="00000000">
              <w:rPr>
                <w:rtl w:val="0"/>
              </w:rPr>
              <w:t xml:space="preserve">      &lt;MBVarInfo ElemType="AnyArray" SubElemType="Int" DataTypeSize="2"&gt;</w:t>
            </w:r>
          </w:p>
          <w:p w:rsidR="00000000" w:rsidDel="00000000" w:rsidP="00000000" w:rsidRDefault="00000000" w:rsidRPr="00000000" w14:paraId="0000016B">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6C">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6D">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6E">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6F">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70">
            <w:pPr>
              <w:widowControl w:val="0"/>
              <w:spacing w:line="240" w:lineRule="auto"/>
              <w:rPr/>
            </w:pPr>
            <w:r w:rsidDel="00000000" w:rsidR="00000000" w:rsidRPr="00000000">
              <w:rPr>
                <w:rtl w:val="0"/>
              </w:rPr>
              <w:t xml:space="preserve">    &lt;mapping variable="capt_rot_blut" parent="Micro850" dataType="AnyArray" address="000101" va="0x5e4"&gt;</w:t>
            </w:r>
          </w:p>
          <w:p w:rsidR="00000000" w:rsidDel="00000000" w:rsidP="00000000" w:rsidRDefault="00000000" w:rsidRPr="00000000" w14:paraId="00000171">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72">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73">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74">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75">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76">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77">
            <w:pPr>
              <w:widowControl w:val="0"/>
              <w:spacing w:line="240" w:lineRule="auto"/>
              <w:rPr/>
            </w:pPr>
            <w:r w:rsidDel="00000000" w:rsidR="00000000" w:rsidRPr="00000000">
              <w:rPr>
                <w:rtl w:val="0"/>
              </w:rPr>
              <w:t xml:space="preserve">    &lt;mapping variable="alarm_entret" parent="Micro850" dataType="AnyArray" address="000102" va="0x5e8"&gt;</w:t>
            </w:r>
          </w:p>
          <w:p w:rsidR="00000000" w:rsidDel="00000000" w:rsidP="00000000" w:rsidRDefault="00000000" w:rsidRPr="00000000" w14:paraId="00000178">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79">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7A">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7B">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7C">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7D">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7E">
            <w:pPr>
              <w:widowControl w:val="0"/>
              <w:spacing w:line="240" w:lineRule="auto"/>
              <w:rPr/>
            </w:pPr>
            <w:r w:rsidDel="00000000" w:rsidR="00000000" w:rsidRPr="00000000">
              <w:rPr>
                <w:rtl w:val="0"/>
              </w:rPr>
              <w:t xml:space="preserve">    &lt;mapping variable="HORAMETRE" parent="Micro850" dataType="AnyArray" address="000103" va="0x5ec"&gt;</w:t>
            </w:r>
          </w:p>
          <w:p w:rsidR="00000000" w:rsidDel="00000000" w:rsidP="00000000" w:rsidRDefault="00000000" w:rsidRPr="00000000" w14:paraId="0000017F">
            <w:pPr>
              <w:widowControl w:val="0"/>
              <w:spacing w:line="240" w:lineRule="auto"/>
              <w:rPr/>
            </w:pPr>
            <w:r w:rsidDel="00000000" w:rsidR="00000000" w:rsidRPr="00000000">
              <w:rPr>
                <w:rtl w:val="0"/>
              </w:rPr>
              <w:t xml:space="preserve">      &lt;MBVarInfo ElemType="AnyArray" SubElemType="Dint" DataTypeSize="4"&gt;</w:t>
            </w:r>
          </w:p>
          <w:p w:rsidR="00000000" w:rsidDel="00000000" w:rsidP="00000000" w:rsidRDefault="00000000" w:rsidRPr="00000000" w14:paraId="00000180">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81">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82">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83">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84">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85">
            <w:pPr>
              <w:widowControl w:val="0"/>
              <w:spacing w:line="240" w:lineRule="auto"/>
              <w:rPr/>
            </w:pPr>
            <w:r w:rsidDel="00000000" w:rsidR="00000000" w:rsidRPr="00000000">
              <w:rPr>
                <w:rtl w:val="0"/>
              </w:rPr>
              <w:t xml:space="preserve">    &lt;mapping variable="retour_freq_meule" parent="Micro850" dataType="Real" address="000135" va="0x470"&gt;</w:t>
            </w:r>
          </w:p>
          <w:p w:rsidR="00000000" w:rsidDel="00000000" w:rsidP="00000000" w:rsidRDefault="00000000" w:rsidRPr="00000000" w14:paraId="00000186">
            <w:pPr>
              <w:widowControl w:val="0"/>
              <w:spacing w:line="240" w:lineRule="auto"/>
              <w:rPr/>
            </w:pPr>
            <w:r w:rsidDel="00000000" w:rsidR="00000000" w:rsidRPr="00000000">
              <w:rPr>
                <w:rtl w:val="0"/>
              </w:rPr>
              <w:t xml:space="preserve">      &lt;MBVarInfo ElemType="Real" SubElemType="Any" DataTypeSize="4" /&gt;</w:t>
            </w:r>
          </w:p>
          <w:p w:rsidR="00000000" w:rsidDel="00000000" w:rsidP="00000000" w:rsidRDefault="00000000" w:rsidRPr="00000000" w14:paraId="00000187">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88">
            <w:pPr>
              <w:widowControl w:val="0"/>
              <w:spacing w:line="240" w:lineRule="auto"/>
              <w:rPr/>
            </w:pPr>
            <w:r w:rsidDel="00000000" w:rsidR="00000000" w:rsidRPr="00000000">
              <w:rPr>
                <w:rtl w:val="0"/>
              </w:rPr>
              <w:t xml:space="preserve">    &lt;mapping variable="stop_powerflex_vibrat" parent="Micro850" dataType="Bool" address="000167" va="0x45d"&gt;</w:t>
            </w:r>
          </w:p>
          <w:p w:rsidR="00000000" w:rsidDel="00000000" w:rsidP="00000000" w:rsidRDefault="00000000" w:rsidRPr="00000000" w14:paraId="00000189">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8A">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8B">
            <w:pPr>
              <w:widowControl w:val="0"/>
              <w:spacing w:line="240" w:lineRule="auto"/>
              <w:rPr/>
            </w:pPr>
            <w:r w:rsidDel="00000000" w:rsidR="00000000" w:rsidRPr="00000000">
              <w:rPr>
                <w:rtl w:val="0"/>
              </w:rPr>
              <w:t xml:space="preserve">    &lt;mapping variable="reg_intens_meule" parent="Micro850" dataType="AnyArray" address="000168" va="0x5f4"&gt;</w:t>
            </w:r>
          </w:p>
          <w:p w:rsidR="00000000" w:rsidDel="00000000" w:rsidP="00000000" w:rsidRDefault="00000000" w:rsidRPr="00000000" w14:paraId="0000018C">
            <w:pPr>
              <w:widowControl w:val="0"/>
              <w:spacing w:line="240" w:lineRule="auto"/>
              <w:rPr/>
            </w:pPr>
            <w:r w:rsidDel="00000000" w:rsidR="00000000" w:rsidRPr="00000000">
              <w:rPr>
                <w:rtl w:val="0"/>
              </w:rPr>
              <w:t xml:space="preserve">      &lt;MBVarInfo ElemType="AnyArray" SubElemType="Real" DataTypeSize="4"&gt;</w:t>
            </w:r>
          </w:p>
          <w:p w:rsidR="00000000" w:rsidDel="00000000" w:rsidP="00000000" w:rsidRDefault="00000000" w:rsidRPr="00000000" w14:paraId="0000018D">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8E">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8F">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90">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91">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92">
            <w:pPr>
              <w:widowControl w:val="0"/>
              <w:spacing w:line="240" w:lineRule="auto"/>
              <w:rPr/>
            </w:pPr>
            <w:r w:rsidDel="00000000" w:rsidR="00000000" w:rsidRPr="00000000">
              <w:rPr>
                <w:rtl w:val="0"/>
              </w:rPr>
              <w:t xml:space="preserve">    &lt;mapping variable="capt_ensach_alarm" parent="Micro850" dataType="AnyArray" address="000200" va="0x5f8"&gt;</w:t>
            </w:r>
          </w:p>
          <w:p w:rsidR="00000000" w:rsidDel="00000000" w:rsidP="00000000" w:rsidRDefault="00000000" w:rsidRPr="00000000" w14:paraId="00000193">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94">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95">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96">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97">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98">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99">
            <w:pPr>
              <w:widowControl w:val="0"/>
              <w:spacing w:line="240" w:lineRule="auto"/>
              <w:rPr/>
            </w:pPr>
            <w:r w:rsidDel="00000000" w:rsidR="00000000" w:rsidRPr="00000000">
              <w:rPr>
                <w:rtl w:val="0"/>
              </w:rPr>
              <w:t xml:space="preserve">    &lt;mapping variable="capt_bas_alarm" parent="Micro850" dataType="AnyArray" address="000201" va="0x604"&gt;</w:t>
            </w:r>
          </w:p>
          <w:p w:rsidR="00000000" w:rsidDel="00000000" w:rsidP="00000000" w:rsidRDefault="00000000" w:rsidRPr="00000000" w14:paraId="0000019A">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9B">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9C">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9D">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9E">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9F">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A0">
            <w:pPr>
              <w:widowControl w:val="0"/>
              <w:spacing w:line="240" w:lineRule="auto"/>
              <w:rPr/>
            </w:pPr>
            <w:r w:rsidDel="00000000" w:rsidR="00000000" w:rsidRPr="00000000">
              <w:rPr>
                <w:rtl w:val="0"/>
              </w:rPr>
              <w:t xml:space="preserve">    &lt;mapping variable="intensite_meule" parent="Micro850" dataType="AnyArray" address="000202" va="0x61c"&gt;</w:t>
            </w:r>
          </w:p>
          <w:p w:rsidR="00000000" w:rsidDel="00000000" w:rsidP="00000000" w:rsidRDefault="00000000" w:rsidRPr="00000000" w14:paraId="000001A1">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A2">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A3">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A4">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A5">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A6">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A7">
            <w:pPr>
              <w:widowControl w:val="0"/>
              <w:spacing w:line="240" w:lineRule="auto"/>
              <w:rPr/>
            </w:pPr>
            <w:r w:rsidDel="00000000" w:rsidR="00000000" w:rsidRPr="00000000">
              <w:rPr>
                <w:rtl w:val="0"/>
              </w:rPr>
              <w:t xml:space="preserve">    &lt;mapping variable="arret_vibra" parent="Micro850" dataType="AnyArray" address="000203" va="0x624"&gt;</w:t>
            </w:r>
          </w:p>
          <w:p w:rsidR="00000000" w:rsidDel="00000000" w:rsidP="00000000" w:rsidRDefault="00000000" w:rsidRPr="00000000" w14:paraId="000001A8">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A9">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AA">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AB">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AC">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AD">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AE">
            <w:pPr>
              <w:widowControl w:val="0"/>
              <w:spacing w:line="240" w:lineRule="auto"/>
              <w:rPr/>
            </w:pPr>
            <w:r w:rsidDel="00000000" w:rsidR="00000000" w:rsidRPr="00000000">
              <w:rPr>
                <w:rtl w:val="0"/>
              </w:rPr>
              <w:t xml:space="preserve">    &lt;mapping variable="succion_force" parent="Micro850" dataType="AnyArray" address="000204" va="0x628"&gt;</w:t>
            </w:r>
          </w:p>
          <w:p w:rsidR="00000000" w:rsidDel="00000000" w:rsidP="00000000" w:rsidRDefault="00000000" w:rsidRPr="00000000" w14:paraId="000001AF">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B0">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B1">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B2">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B3">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B4">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B5">
            <w:pPr>
              <w:widowControl w:val="0"/>
              <w:spacing w:line="240" w:lineRule="auto"/>
              <w:rPr/>
            </w:pPr>
            <w:r w:rsidDel="00000000" w:rsidR="00000000" w:rsidRPr="00000000">
              <w:rPr>
                <w:rtl w:val="0"/>
              </w:rPr>
              <w:t xml:space="preserve">    &lt;mapping variable="vibra_eleve" parent="Micro850" dataType="AnyArray" address="000205" va="0x62c"&gt;</w:t>
            </w:r>
          </w:p>
          <w:p w:rsidR="00000000" w:rsidDel="00000000" w:rsidP="00000000" w:rsidRDefault="00000000" w:rsidRPr="00000000" w14:paraId="000001B6">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B7">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B8">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B9">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BA">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BB">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BC">
            <w:pPr>
              <w:widowControl w:val="0"/>
              <w:spacing w:line="240" w:lineRule="auto"/>
              <w:rPr/>
            </w:pPr>
            <w:r w:rsidDel="00000000" w:rsidR="00000000" w:rsidRPr="00000000">
              <w:rPr>
                <w:rtl w:val="0"/>
              </w:rPr>
              <w:t xml:space="preserve">    &lt;mapping variable="vidan_trem" parent="Micro850" dataType="AnyArray" address="000206" va="0x630"&gt;</w:t>
            </w:r>
          </w:p>
          <w:p w:rsidR="00000000" w:rsidDel="00000000" w:rsidP="00000000" w:rsidRDefault="00000000" w:rsidRPr="00000000" w14:paraId="000001BD">
            <w:pPr>
              <w:widowControl w:val="0"/>
              <w:spacing w:line="240" w:lineRule="auto"/>
              <w:rPr/>
            </w:pPr>
            <w:r w:rsidDel="00000000" w:rsidR="00000000" w:rsidRPr="00000000">
              <w:rPr>
                <w:rtl w:val="0"/>
              </w:rPr>
              <w:t xml:space="preserve">      &lt;MBVarInfo ElemType="AnyArray" SubElemType="Bool" DataTypeSize="1"&gt;</w:t>
            </w:r>
          </w:p>
          <w:p w:rsidR="00000000" w:rsidDel="00000000" w:rsidP="00000000" w:rsidRDefault="00000000" w:rsidRPr="00000000" w14:paraId="000001BE">
            <w:pPr>
              <w:widowControl w:val="0"/>
              <w:spacing w:line="240" w:lineRule="auto"/>
              <w:rPr/>
            </w:pPr>
            <w:r w:rsidDel="00000000" w:rsidR="00000000" w:rsidRPr="00000000">
              <w:rPr>
                <w:rtl w:val="0"/>
              </w:rPr>
              <w:t xml:space="preserve">        &lt;MBArrayInfo ArrayDimension="1"&gt;</w:t>
            </w:r>
          </w:p>
          <w:p w:rsidR="00000000" w:rsidDel="00000000" w:rsidP="00000000" w:rsidRDefault="00000000" w:rsidRPr="00000000" w14:paraId="000001BF">
            <w:pPr>
              <w:widowControl w:val="0"/>
              <w:spacing w:line="240" w:lineRule="auto"/>
              <w:rPr/>
            </w:pPr>
            <w:r w:rsidDel="00000000" w:rsidR="00000000" w:rsidRPr="00000000">
              <w:rPr>
                <w:rtl w:val="0"/>
              </w:rPr>
              <w:t xml:space="preserve">          &lt;MBArrayDimensionInfo Index="0" Upper="0" Lower="0" /&gt;</w:t>
            </w:r>
          </w:p>
          <w:p w:rsidR="00000000" w:rsidDel="00000000" w:rsidP="00000000" w:rsidRDefault="00000000" w:rsidRPr="00000000" w14:paraId="000001C0">
            <w:pPr>
              <w:widowControl w:val="0"/>
              <w:spacing w:line="240" w:lineRule="auto"/>
              <w:rPr/>
            </w:pPr>
            <w:r w:rsidDel="00000000" w:rsidR="00000000" w:rsidRPr="00000000">
              <w:rPr>
                <w:rtl w:val="0"/>
              </w:rPr>
              <w:t xml:space="preserve">        &lt;/MBArrayInfo&gt;</w:t>
            </w:r>
          </w:p>
          <w:p w:rsidR="00000000" w:rsidDel="00000000" w:rsidP="00000000" w:rsidRDefault="00000000" w:rsidRPr="00000000" w14:paraId="000001C1">
            <w:pPr>
              <w:widowControl w:val="0"/>
              <w:spacing w:line="240" w:lineRule="auto"/>
              <w:rPr/>
            </w:pPr>
            <w:r w:rsidDel="00000000" w:rsidR="00000000" w:rsidRPr="00000000">
              <w:rPr>
                <w:rtl w:val="0"/>
              </w:rPr>
              <w:t xml:space="preserve">      &lt;/MBVarInfo&gt;</w:t>
            </w:r>
          </w:p>
          <w:p w:rsidR="00000000" w:rsidDel="00000000" w:rsidP="00000000" w:rsidRDefault="00000000" w:rsidRPr="00000000" w14:paraId="000001C2">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C3">
            <w:pPr>
              <w:widowControl w:val="0"/>
              <w:spacing w:line="240" w:lineRule="auto"/>
              <w:rPr/>
            </w:pPr>
            <w:r w:rsidDel="00000000" w:rsidR="00000000" w:rsidRPr="00000000">
              <w:rPr>
                <w:rtl w:val="0"/>
              </w:rPr>
              <w:t xml:space="preserve">    &lt;mapping variable="speed_ref_vibrat@modbus_vibrateur" parent="modbus_vibrateur" dataType="Real" address="000207" va="0x480"&gt;</w:t>
            </w:r>
          </w:p>
          <w:p w:rsidR="00000000" w:rsidDel="00000000" w:rsidP="00000000" w:rsidRDefault="00000000" w:rsidRPr="00000000" w14:paraId="000001C4">
            <w:pPr>
              <w:widowControl w:val="0"/>
              <w:spacing w:line="240" w:lineRule="auto"/>
              <w:rPr/>
            </w:pPr>
            <w:r w:rsidDel="00000000" w:rsidR="00000000" w:rsidRPr="00000000">
              <w:rPr>
                <w:rtl w:val="0"/>
              </w:rPr>
              <w:t xml:space="preserve">      &lt;MBVarInfo ElemType="Real" SubElemType="Any" DataTypeSize="4" /&gt;</w:t>
            </w:r>
          </w:p>
          <w:p w:rsidR="00000000" w:rsidDel="00000000" w:rsidP="00000000" w:rsidRDefault="00000000" w:rsidRPr="00000000" w14:paraId="000001C5">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C6">
            <w:pPr>
              <w:widowControl w:val="0"/>
              <w:spacing w:line="240" w:lineRule="auto"/>
              <w:rPr/>
            </w:pPr>
            <w:r w:rsidDel="00000000" w:rsidR="00000000" w:rsidRPr="00000000">
              <w:rPr>
                <w:rtl w:val="0"/>
              </w:rPr>
              <w:t xml:space="preserve">    &lt;mapping variable="start_powerflex_vibrat@modbus_vibrateur" parent="modbus_vibrateur" dataType="Bool" address="000239" va="0x463"&gt;</w:t>
            </w:r>
          </w:p>
          <w:p w:rsidR="00000000" w:rsidDel="00000000" w:rsidP="00000000" w:rsidRDefault="00000000" w:rsidRPr="00000000" w14:paraId="000001C7">
            <w:pPr>
              <w:widowControl w:val="0"/>
              <w:spacing w:line="240" w:lineRule="auto"/>
              <w:rPr/>
            </w:pPr>
            <w:r w:rsidDel="00000000" w:rsidR="00000000" w:rsidRPr="00000000">
              <w:rPr>
                <w:rtl w:val="0"/>
              </w:rPr>
              <w:t xml:space="preserve">      &lt;MBVarInfo ElemType="Bool" SubElemType="Any" DataTypeSize="1" /&gt;</w:t>
            </w:r>
          </w:p>
          <w:p w:rsidR="00000000" w:rsidDel="00000000" w:rsidP="00000000" w:rsidRDefault="00000000" w:rsidRPr="00000000" w14:paraId="000001C8">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C9">
            <w:pPr>
              <w:widowControl w:val="0"/>
              <w:spacing w:line="240" w:lineRule="auto"/>
              <w:rPr/>
            </w:pPr>
            <w:r w:rsidDel="00000000" w:rsidR="00000000" w:rsidRPr="00000000">
              <w:rPr>
                <w:rtl w:val="0"/>
              </w:rPr>
              <w:t xml:space="preserve">    &lt;mapping variable="cv_manuel@modbus_vibrateur" parent="modbus_vibrateur" dataType="Real" address="000240" va="0x484"&gt;</w:t>
            </w:r>
          </w:p>
          <w:p w:rsidR="00000000" w:rsidDel="00000000" w:rsidP="00000000" w:rsidRDefault="00000000" w:rsidRPr="00000000" w14:paraId="000001CA">
            <w:pPr>
              <w:widowControl w:val="0"/>
              <w:spacing w:line="240" w:lineRule="auto"/>
              <w:rPr/>
            </w:pPr>
            <w:r w:rsidDel="00000000" w:rsidR="00000000" w:rsidRPr="00000000">
              <w:rPr>
                <w:rtl w:val="0"/>
              </w:rPr>
              <w:t xml:space="preserve">      &lt;MBVarInfo ElemType="Real" SubElemType="Any" DataTypeSize="4" /&gt;</w:t>
            </w:r>
          </w:p>
          <w:p w:rsidR="00000000" w:rsidDel="00000000" w:rsidP="00000000" w:rsidRDefault="00000000" w:rsidRPr="00000000" w14:paraId="000001CB">
            <w:pPr>
              <w:widowControl w:val="0"/>
              <w:spacing w:line="240" w:lineRule="auto"/>
              <w:rPr/>
            </w:pPr>
            <w:r w:rsidDel="00000000" w:rsidR="00000000" w:rsidRPr="00000000">
              <w:rPr>
                <w:rtl w:val="0"/>
              </w:rPr>
              <w:t xml:space="preserve">    &lt;/mapping&gt;</w:t>
            </w:r>
          </w:p>
          <w:p w:rsidR="00000000" w:rsidDel="00000000" w:rsidP="00000000" w:rsidRDefault="00000000" w:rsidRPr="00000000" w14:paraId="000001CC">
            <w:pPr>
              <w:widowControl w:val="0"/>
              <w:spacing w:line="240" w:lineRule="auto"/>
              <w:rPr/>
            </w:pPr>
            <w:r w:rsidDel="00000000" w:rsidR="00000000" w:rsidRPr="00000000">
              <w:rPr>
                <w:rtl w:val="0"/>
              </w:rPr>
              <w:t xml:space="preserve">  &lt;/modbusRegister&gt;</w:t>
            </w:r>
          </w:p>
          <w:p w:rsidR="00000000" w:rsidDel="00000000" w:rsidP="00000000" w:rsidRDefault="00000000" w:rsidRPr="00000000" w14:paraId="000001CD">
            <w:pPr>
              <w:widowControl w:val="0"/>
              <w:spacing w:line="240" w:lineRule="auto"/>
              <w:rPr/>
            </w:pPr>
            <w:r w:rsidDel="00000000" w:rsidR="00000000" w:rsidRPr="00000000">
              <w:rPr>
                <w:rtl w:val="0"/>
              </w:rPr>
              <w:t xml:space="preserve">&lt;/modbusServer&gt;</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1CF">
      <w:pPr>
        <w:jc w:val="both"/>
        <w:rPr/>
      </w:pPr>
      <w:r w:rsidDel="00000000" w:rsidR="00000000" w:rsidRPr="00000000">
        <w:rPr>
          <w:rtl w:val="0"/>
        </w:rPr>
      </w:r>
    </w:p>
    <w:sectPr>
      <w:type w:val="nextPage"/>
      <w:pgSz w:h="16834" w:w="11909" w:orient="portrait"/>
      <w:pgMar w:bottom="1440.0000000000002" w:top="1440.0000000000002" w:left="1440.0000000000002" w:right="1440.0000000000002"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3">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4">
    <w:pPr>
      <w:rPr>
        <w:sz w:val="24"/>
        <w:szCs w:val="24"/>
      </w:rPr>
    </w:pPr>
    <w:r w:rsidDel="00000000" w:rsidR="00000000" w:rsidRPr="00000000">
      <w:rPr>
        <w:rtl w:val="0"/>
      </w:rPr>
    </w:r>
  </w:p>
  <w:p w:rsidR="00000000" w:rsidDel="00000000" w:rsidP="00000000" w:rsidRDefault="00000000" w:rsidRPr="00000000" w14:paraId="000001D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jc w:val="center"/>
    </w:pPr>
    <w:rPr>
      <w:b w:val="1"/>
      <w:bCs w:val="1"/>
      <w:sz w:val="28"/>
      <w:szCs w:val="28"/>
    </w:rPr>
  </w:style>
  <w:style w:type="paragraph" w:styleId="Heading2">
    <w:name w:val="heading 2"/>
    <w:basedOn w:val="Normal"/>
    <w:next w:val="Normal"/>
    <w:pPr>
      <w:keepNext w:val="1"/>
      <w:keepLines w:val="1"/>
      <w:jc w:val="center"/>
    </w:pPr>
    <w:rPr/>
  </w:style>
  <w:style w:type="paragraph" w:styleId="Heading3">
    <w:name w:val="heading 3"/>
    <w:basedOn w:val="Normal"/>
    <w:next w:val="Normal"/>
    <w:pPr>
      <w:keepNext w:val="1"/>
      <w:keepLines w:val="1"/>
      <w:jc w:val="center"/>
    </w:pPr>
    <w:rPr>
      <w:i w:val="1"/>
      <w:iCs w:val="1"/>
    </w:rPr>
  </w:style>
  <w:style w:type="paragraph" w:styleId="Heading4">
    <w:name w:val="heading 4"/>
    <w:basedOn w:val="Normal"/>
    <w:next w:val="Normal"/>
    <w:pPr>
      <w:keepNext w:val="1"/>
      <w:keepLines w:val="1"/>
      <w:jc w:val="center"/>
    </w:pPr>
    <w:rPr>
      <w:b w:val="1"/>
      <w:bCs w:val="1"/>
      <w:sz w:val="28"/>
      <w:szCs w:val="28"/>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Qahf4hH8x45qoQVNGvaZzqwqRxdTQrptvUHCLZBydxE/edit?pli=1#heading=h.59sunoml9fyz" TargetMode="External"/><Relationship Id="rId22" Type="http://schemas.openxmlformats.org/officeDocument/2006/relationships/hyperlink" Target="https://fr.wikipedia.org/wiki/Langage_Ladder" TargetMode="External"/><Relationship Id="rId21" Type="http://schemas.openxmlformats.org/officeDocument/2006/relationships/hyperlink" Target="https://en.wikipedia.org/wiki/Allen-Bradley" TargetMode="External"/><Relationship Id="rId24" Type="http://schemas.openxmlformats.org/officeDocument/2006/relationships/image" Target="media/image13.png"/><Relationship Id="rId23" Type="http://schemas.openxmlformats.org/officeDocument/2006/relationships/hyperlink" Target="https://fr.wikipedia.org/wiki/Langage_Ladde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hyperlink" Target="https://docs.google.com/document/d/1Qahf4hH8x45qoQVNGvaZzqwqRxdTQrptvUHCLZBydxE/edit?pli=1#heading=h.59sunoml9fyz" TargetMode="External"/><Relationship Id="rId25" Type="http://schemas.openxmlformats.org/officeDocument/2006/relationships/image" Target="media/image12.png"/><Relationship Id="rId28" Type="http://schemas.openxmlformats.org/officeDocument/2006/relationships/image" Target="media/image9.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7.png"/><Relationship Id="rId29" Type="http://schemas.openxmlformats.org/officeDocument/2006/relationships/hyperlink" Target="https://en.wikipedia.org/wiki/Common_Industrial_Protocol" TargetMode="External"/><Relationship Id="rId7" Type="http://schemas.openxmlformats.org/officeDocument/2006/relationships/hyperlink" Target="https://www.sap.com/france/products/scm/apm/what-is-predictive-maintenance.html" TargetMode="External"/><Relationship Id="rId8" Type="http://schemas.openxmlformats.org/officeDocument/2006/relationships/image" Target="media/image14.png"/><Relationship Id="rId31" Type="http://schemas.openxmlformats.org/officeDocument/2006/relationships/image" Target="media/image6.png"/><Relationship Id="rId30" Type="http://schemas.openxmlformats.org/officeDocument/2006/relationships/image" Target="media/image1.png"/><Relationship Id="rId11" Type="http://schemas.openxmlformats.org/officeDocument/2006/relationships/footer" Target="footer2.xml"/><Relationship Id="rId33" Type="http://schemas.openxmlformats.org/officeDocument/2006/relationships/image" Target="media/image3.png"/><Relationship Id="rId10" Type="http://schemas.openxmlformats.org/officeDocument/2006/relationships/header" Target="header2.xml"/><Relationship Id="rId32" Type="http://schemas.openxmlformats.org/officeDocument/2006/relationships/image" Target="media/image2.png"/><Relationship Id="rId13" Type="http://schemas.openxmlformats.org/officeDocument/2006/relationships/image" Target="media/image10.png"/><Relationship Id="rId35" Type="http://schemas.openxmlformats.org/officeDocument/2006/relationships/image" Target="media/image8.png"/><Relationship Id="rId12" Type="http://schemas.openxmlformats.org/officeDocument/2006/relationships/footer" Target="footer1.xml"/><Relationship Id="rId34" Type="http://schemas.openxmlformats.org/officeDocument/2006/relationships/image" Target="media/image5.png"/><Relationship Id="rId15" Type="http://schemas.openxmlformats.org/officeDocument/2006/relationships/hyperlink" Target="https://docs.google.com/document/d/1Qahf4hH8x45qoQVNGvaZzqwqRxdTQrptvUHCLZBydxE/edit?pli=1#heading=h.59sunoml9fyz" TargetMode="External"/><Relationship Id="rId37" Type="http://schemas.openxmlformats.org/officeDocument/2006/relationships/image" Target="media/image20.png"/><Relationship Id="rId14" Type="http://schemas.openxmlformats.org/officeDocument/2006/relationships/image" Target="media/image11.png"/><Relationship Id="rId36" Type="http://schemas.openxmlformats.org/officeDocument/2006/relationships/image" Target="media/image15.png"/><Relationship Id="rId17" Type="http://schemas.openxmlformats.org/officeDocument/2006/relationships/image" Target="media/image19.jpg"/><Relationship Id="rId16" Type="http://schemas.openxmlformats.org/officeDocument/2006/relationships/hyperlink" Target="https://fritzing.org/" TargetMode="External"/><Relationship Id="rId38" Type="http://schemas.openxmlformats.org/officeDocument/2006/relationships/image" Target="media/image18.png"/><Relationship Id="rId19" Type="http://schemas.openxmlformats.org/officeDocument/2006/relationships/image" Target="media/image16.jpg"/><Relationship Id="rId18"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